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исправлении в разрешении на ввод объекта в эксплуатацию технической ошибки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"___"___________ 20___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органа, уполномоченного на выдачу разрешения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9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Прошу исправить в разрешении на ввод объекта в эксплуатацию допущенную техническую ошибку.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  <w:outlineLvl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Сведения о застройщике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физическом лице или индивидуальном предпринимателе: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Фамилия: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Отчество (при наличии):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документа, удостоверяющего личность (не указываются в случае, если застройщик является индивидуальным предпринимателем):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ОГРНИП: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юридическом лице: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2. Сведения о выданном разрешении на </w:t>
      </w:r>
      <w:r>
        <w:rPr>
          <w:rFonts w:ascii="Times New Roman" w:hAnsi="Times New Roman" w:cs="Times New Roman"/>
          <w:sz w:val="26"/>
          <w:szCs w:val="26"/>
        </w:rPr>
        <w:t xml:space="preserve">ввод объекта в эксплуатацию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Орган, выдавший разрешение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Номер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документа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right"/>
      </w:pPr>
      <w:r/>
      <w:bookmarkStart w:id="1" w:name="Par57"/>
      <w:r/>
      <w:bookmarkEnd w:id="1"/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3. Обоснование для внесения исправлений в разрешение на </w:t>
      </w:r>
      <w:r>
        <w:rPr>
          <w:rFonts w:ascii="Times New Roman" w:hAnsi="Times New Roman" w:cs="Times New Roman"/>
          <w:sz w:val="26"/>
          <w:szCs w:val="26"/>
        </w:rPr>
        <w:t xml:space="preserve">ввод объекта в эксплуатацию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5952"/>
        <w:gridCol w:w="22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(сведения), указанные в разрешении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Данные (сведения), которые необходимо указать в разрешении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Обоснование с указанием реквизита(-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документа(-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документации, на основании которых принималось решение о выдаче разрешения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объекта в эксплуатацию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right"/>
      </w:pPr>
      <w:r/>
      <w:r/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прошу: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почтовым отправлением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Выдать на бумажном носителе при личном обращении в службу государственного жилищного и строительного надзора Иркутской области, расположенную по адресу: г. Иркутск, ул. Поленова, д. 18а/1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Указывается один из перечисленных способов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before="26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телефона и адрес электронной почты для связи: 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line="252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Синицын</dc:creator>
  <cp:keywords/>
  <dc:description/>
  <cp:revision>12</cp:revision>
  <dcterms:created xsi:type="dcterms:W3CDTF">2024-09-24T03:47:00Z</dcterms:created>
  <dcterms:modified xsi:type="dcterms:W3CDTF">2025-06-09T07:23:35Z</dcterms:modified>
</cp:coreProperties>
</file>