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86" w:rsidRPr="00C14E90" w:rsidRDefault="00C71186">
      <w:pPr>
        <w:pStyle w:val="ConsPlusNormal"/>
        <w:jc w:val="both"/>
        <w:rPr>
          <w:rFonts w:ascii="Times New Roman" w:hAnsi="Times New Roman" w:cs="Times New Roman"/>
        </w:rPr>
      </w:pPr>
    </w:p>
    <w:p w:rsidR="00C71186" w:rsidRPr="00C14E90" w:rsidRDefault="00C7118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14E90">
        <w:rPr>
          <w:rFonts w:ascii="Times New Roman" w:hAnsi="Times New Roman" w:cs="Times New Roman"/>
        </w:rPr>
        <w:t>Приложение N 1</w:t>
      </w:r>
    </w:p>
    <w:p w:rsidR="00C71186" w:rsidRPr="00C14E90" w:rsidRDefault="00C71186" w:rsidP="00962131">
      <w:pPr>
        <w:pStyle w:val="ConsPlusNormal"/>
        <w:jc w:val="right"/>
        <w:rPr>
          <w:rFonts w:ascii="Times New Roman" w:hAnsi="Times New Roman" w:cs="Times New Roman"/>
        </w:rPr>
      </w:pPr>
      <w:r w:rsidRPr="00C14E90">
        <w:rPr>
          <w:rFonts w:ascii="Times New Roman" w:hAnsi="Times New Roman" w:cs="Times New Roman"/>
        </w:rPr>
        <w:t xml:space="preserve">к приказу </w:t>
      </w:r>
      <w:r w:rsidR="00962131" w:rsidRPr="00C14E90">
        <w:rPr>
          <w:rFonts w:ascii="Times New Roman" w:hAnsi="Times New Roman" w:cs="Times New Roman"/>
        </w:rPr>
        <w:t>Федеральной службы</w:t>
      </w:r>
    </w:p>
    <w:p w:rsidR="00962131" w:rsidRPr="00C14E90" w:rsidRDefault="00962131" w:rsidP="00962131">
      <w:pPr>
        <w:pStyle w:val="ConsPlusNormal"/>
        <w:jc w:val="right"/>
        <w:rPr>
          <w:rFonts w:ascii="Times New Roman" w:hAnsi="Times New Roman" w:cs="Times New Roman"/>
        </w:rPr>
      </w:pPr>
      <w:r w:rsidRPr="00C14E90">
        <w:rPr>
          <w:rFonts w:ascii="Times New Roman" w:hAnsi="Times New Roman" w:cs="Times New Roman"/>
        </w:rPr>
        <w:t>государственной регистрации,</w:t>
      </w:r>
    </w:p>
    <w:p w:rsidR="00962131" w:rsidRPr="00C14E90" w:rsidRDefault="00962131" w:rsidP="00962131">
      <w:pPr>
        <w:pStyle w:val="ConsPlusNormal"/>
        <w:jc w:val="right"/>
        <w:rPr>
          <w:rFonts w:ascii="Times New Roman" w:hAnsi="Times New Roman" w:cs="Times New Roman"/>
        </w:rPr>
      </w:pPr>
      <w:r w:rsidRPr="00C14E90">
        <w:rPr>
          <w:rFonts w:ascii="Times New Roman" w:hAnsi="Times New Roman" w:cs="Times New Roman"/>
        </w:rPr>
        <w:t>кадастра и картографии</w:t>
      </w:r>
    </w:p>
    <w:p w:rsidR="00962131" w:rsidRPr="00C14E90" w:rsidRDefault="00962131" w:rsidP="00962131">
      <w:pPr>
        <w:pStyle w:val="ConsPlusNormal"/>
        <w:jc w:val="right"/>
        <w:rPr>
          <w:rFonts w:ascii="Times New Roman" w:hAnsi="Times New Roman" w:cs="Times New Roman"/>
        </w:rPr>
      </w:pPr>
      <w:r w:rsidRPr="00C14E90">
        <w:rPr>
          <w:rFonts w:ascii="Times New Roman" w:hAnsi="Times New Roman" w:cs="Times New Roman"/>
        </w:rPr>
        <w:t>от 28 октября 2024 г. № П/0335</w:t>
      </w:r>
    </w:p>
    <w:p w:rsidR="00C71186" w:rsidRPr="00C14E90" w:rsidRDefault="00C71186">
      <w:pPr>
        <w:pStyle w:val="ConsPlusNormal"/>
        <w:jc w:val="both"/>
        <w:rPr>
          <w:rFonts w:ascii="Times New Roman" w:hAnsi="Times New Roman" w:cs="Times New Roman"/>
        </w:rPr>
      </w:pPr>
    </w:p>
    <w:p w:rsidR="00C71186" w:rsidRPr="00C14E90" w:rsidRDefault="00C71186">
      <w:pPr>
        <w:pStyle w:val="ConsPlusTitle"/>
        <w:jc w:val="center"/>
        <w:rPr>
          <w:rFonts w:ascii="Times New Roman" w:hAnsi="Times New Roman" w:cs="Times New Roman"/>
        </w:rPr>
      </w:pPr>
      <w:bookmarkStart w:id="0" w:name="P40"/>
      <w:bookmarkEnd w:id="0"/>
      <w:r w:rsidRPr="00C14E90">
        <w:rPr>
          <w:rFonts w:ascii="Times New Roman" w:hAnsi="Times New Roman" w:cs="Times New Roman"/>
        </w:rPr>
        <w:t>РАЗМЕРЫ</w:t>
      </w:r>
    </w:p>
    <w:p w:rsidR="00C71186" w:rsidRPr="00C14E90" w:rsidRDefault="00C71186">
      <w:pPr>
        <w:pStyle w:val="ConsPlusTitle"/>
        <w:jc w:val="center"/>
        <w:rPr>
          <w:rFonts w:ascii="Times New Roman" w:hAnsi="Times New Roman" w:cs="Times New Roman"/>
        </w:rPr>
      </w:pPr>
      <w:r w:rsidRPr="00C14E90">
        <w:rPr>
          <w:rFonts w:ascii="Times New Roman" w:hAnsi="Times New Roman" w:cs="Times New Roman"/>
        </w:rPr>
        <w:t>ПЛАТЫ ЗА ПРЕДОСТАВЛЕНИЕ СВЕДЕНИЙ, СОДЕРЖАЩИХСЯ В ЕДИНОМ</w:t>
      </w:r>
    </w:p>
    <w:p w:rsidR="00C71186" w:rsidRPr="00C14E90" w:rsidRDefault="00C71186">
      <w:pPr>
        <w:pStyle w:val="ConsPlusTitle"/>
        <w:jc w:val="center"/>
        <w:rPr>
          <w:rFonts w:ascii="Times New Roman" w:hAnsi="Times New Roman" w:cs="Times New Roman"/>
        </w:rPr>
      </w:pPr>
      <w:r w:rsidRPr="00C14E90">
        <w:rPr>
          <w:rFonts w:ascii="Times New Roman" w:hAnsi="Times New Roman" w:cs="Times New Roman"/>
        </w:rPr>
        <w:t>ГОСУДАРСТВЕННОМ РЕЕСТРЕ НЕДВИЖИМОСТИ, И ИНОЙ ИНФОРМАЦИИ</w:t>
      </w:r>
    </w:p>
    <w:p w:rsidR="00C71186" w:rsidRPr="00C14E90" w:rsidRDefault="00C71186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1"/>
        <w:gridCol w:w="1845"/>
        <w:gridCol w:w="1701"/>
        <w:gridCol w:w="1587"/>
        <w:gridCol w:w="9"/>
        <w:gridCol w:w="1605"/>
        <w:gridCol w:w="1615"/>
        <w:gridCol w:w="9"/>
      </w:tblGrid>
      <w:tr w:rsidR="00C71186" w:rsidRPr="00C14E90" w:rsidTr="00B961AB">
        <w:tc>
          <w:tcPr>
            <w:tcW w:w="4106" w:type="dxa"/>
            <w:gridSpan w:val="2"/>
            <w:vMerge w:val="restart"/>
          </w:tcPr>
          <w:p w:rsidR="00C71186" w:rsidRPr="00C14E90" w:rsidRDefault="00C71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6526" w:type="dxa"/>
            <w:gridSpan w:val="6"/>
          </w:tcPr>
          <w:p w:rsidR="00C71186" w:rsidRPr="00C14E90" w:rsidRDefault="00C71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 xml:space="preserve">Форма предоставления сведений, </w:t>
            </w:r>
            <w:r w:rsidR="00840FF5">
              <w:rPr>
                <w:rFonts w:ascii="Times New Roman" w:hAnsi="Times New Roman" w:cs="Times New Roman"/>
              </w:rPr>
              <w:t xml:space="preserve">содержащихся в Едином государственном реестр недвижимости, и иной информации, </w:t>
            </w:r>
            <w:r w:rsidRPr="00C14E90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C71186" w:rsidRPr="00C14E90" w:rsidTr="00B961AB">
        <w:tc>
          <w:tcPr>
            <w:tcW w:w="4106" w:type="dxa"/>
            <w:gridSpan w:val="2"/>
            <w:vMerge/>
          </w:tcPr>
          <w:p w:rsidR="00C71186" w:rsidRPr="00C14E90" w:rsidRDefault="00C71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gridSpan w:val="3"/>
          </w:tcPr>
          <w:p w:rsidR="00C71186" w:rsidRPr="00C14E90" w:rsidRDefault="00C71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в виде бумажного документа</w:t>
            </w:r>
          </w:p>
        </w:tc>
        <w:tc>
          <w:tcPr>
            <w:tcW w:w="3229" w:type="dxa"/>
            <w:gridSpan w:val="3"/>
          </w:tcPr>
          <w:p w:rsidR="00C71186" w:rsidRPr="00C14E90" w:rsidRDefault="00C71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в виде электронного документа</w:t>
            </w:r>
          </w:p>
        </w:tc>
      </w:tr>
      <w:tr w:rsidR="00C71186" w:rsidRPr="00C14E90" w:rsidTr="00B961AB">
        <w:trPr>
          <w:gridAfter w:val="1"/>
          <w:wAfter w:w="9" w:type="dxa"/>
        </w:trPr>
        <w:tc>
          <w:tcPr>
            <w:tcW w:w="4106" w:type="dxa"/>
            <w:gridSpan w:val="2"/>
            <w:vMerge/>
          </w:tcPr>
          <w:p w:rsidR="00C71186" w:rsidRPr="00C14E90" w:rsidRDefault="00C71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1186" w:rsidRPr="00C14E90" w:rsidRDefault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587" w:type="dxa"/>
          </w:tcPr>
          <w:p w:rsidR="00C71186" w:rsidRPr="00C14E90" w:rsidRDefault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614" w:type="dxa"/>
            <w:gridSpan w:val="2"/>
          </w:tcPr>
          <w:p w:rsidR="00C71186" w:rsidRPr="00C14E90" w:rsidRDefault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615" w:type="dxa"/>
          </w:tcPr>
          <w:p w:rsidR="00C71186" w:rsidRPr="00C14E90" w:rsidRDefault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C71186" w:rsidRPr="00C14E90" w:rsidTr="00B961AB">
        <w:trPr>
          <w:gridAfter w:val="1"/>
          <w:wAfter w:w="9" w:type="dxa"/>
        </w:trPr>
        <w:tc>
          <w:tcPr>
            <w:tcW w:w="4106" w:type="dxa"/>
            <w:gridSpan w:val="2"/>
          </w:tcPr>
          <w:p w:rsidR="00C71186" w:rsidRPr="00C14E90" w:rsidRDefault="00C71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71186" w:rsidRPr="00C14E90" w:rsidRDefault="00C71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:rsidR="00C71186" w:rsidRPr="00C14E90" w:rsidRDefault="00C71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4" w:type="dxa"/>
            <w:gridSpan w:val="2"/>
          </w:tcPr>
          <w:p w:rsidR="00C71186" w:rsidRPr="00C14E90" w:rsidRDefault="00C71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5" w:type="dxa"/>
          </w:tcPr>
          <w:p w:rsidR="00C71186" w:rsidRPr="00C14E90" w:rsidRDefault="00C71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5</w:t>
            </w:r>
          </w:p>
        </w:tc>
      </w:tr>
      <w:tr w:rsidR="00B961AB" w:rsidRPr="00C14E90" w:rsidTr="00B961AB">
        <w:trPr>
          <w:gridAfter w:val="1"/>
          <w:wAfter w:w="9" w:type="dxa"/>
        </w:trPr>
        <w:tc>
          <w:tcPr>
            <w:tcW w:w="4106" w:type="dxa"/>
            <w:gridSpan w:val="2"/>
            <w:vAlign w:val="center"/>
          </w:tcPr>
          <w:p w:rsidR="00B961AB" w:rsidRPr="00C14E90" w:rsidRDefault="00B961AB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Копия договора или иного документа, выражающего содержание односторонней сделки, совершенной в простой письменной форме, содержащегося в реестровом деле (кроме предприятия как имущественного комплекса), за 1 единицу в рублях</w:t>
            </w:r>
          </w:p>
        </w:tc>
        <w:tc>
          <w:tcPr>
            <w:tcW w:w="1701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587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2160</w:t>
            </w:r>
          </w:p>
        </w:tc>
        <w:tc>
          <w:tcPr>
            <w:tcW w:w="1614" w:type="dxa"/>
            <w:gridSpan w:val="2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615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900</w:t>
            </w:r>
          </w:p>
        </w:tc>
      </w:tr>
      <w:tr w:rsidR="00B961AB" w:rsidRPr="00C14E90" w:rsidTr="00AB6B63">
        <w:trPr>
          <w:gridAfter w:val="1"/>
          <w:wAfter w:w="9" w:type="dxa"/>
        </w:trPr>
        <w:tc>
          <w:tcPr>
            <w:tcW w:w="4106" w:type="dxa"/>
            <w:gridSpan w:val="2"/>
            <w:vAlign w:val="center"/>
          </w:tcPr>
          <w:p w:rsidR="00B961AB" w:rsidRPr="00C14E90" w:rsidRDefault="00B961AB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Копия договора или иного документа, выражающего содержание односторонней сделки с предприятием, совершенной в простой письменной форме, содержащегося в реестровом деле, на предприятие как имущественный комплекс, за 1 единицу в рублях</w:t>
            </w:r>
          </w:p>
        </w:tc>
        <w:tc>
          <w:tcPr>
            <w:tcW w:w="1701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2160</w:t>
            </w:r>
          </w:p>
        </w:tc>
        <w:tc>
          <w:tcPr>
            <w:tcW w:w="1587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3180</w:t>
            </w:r>
          </w:p>
        </w:tc>
        <w:tc>
          <w:tcPr>
            <w:tcW w:w="1614" w:type="dxa"/>
            <w:gridSpan w:val="2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615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1120</w:t>
            </w:r>
          </w:p>
        </w:tc>
      </w:tr>
      <w:tr w:rsidR="00B961AB" w:rsidRPr="00C14E90" w:rsidTr="00B961AB">
        <w:trPr>
          <w:gridAfter w:val="1"/>
          <w:wAfter w:w="9" w:type="dxa"/>
        </w:trPr>
        <w:tc>
          <w:tcPr>
            <w:tcW w:w="4106" w:type="dxa"/>
            <w:gridSpan w:val="2"/>
            <w:vAlign w:val="bottom"/>
          </w:tcPr>
          <w:p w:rsidR="00B961AB" w:rsidRPr="00C14E90" w:rsidRDefault="00B961AB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Копия межевого плана (включая копии описания местоположения границ земельных участков, хранящихся в реестровых делах, при наличии в реестровом деле такого описания), акта согласования местоположения границ земельных участков, содержащегося в межевом плане, технического плана (включая копию технического паспорта объекта недвижимости, подготовленного органом (организацией) по государственному техническому учету и (или) технической инвентаризации, при наличии в реестровом деле такого паспорта), разрешения на ввод объекта в эксплуатацию, за 1 единицу в рублях</w:t>
            </w:r>
          </w:p>
        </w:tc>
        <w:tc>
          <w:tcPr>
            <w:tcW w:w="1701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3480</w:t>
            </w:r>
          </w:p>
        </w:tc>
        <w:tc>
          <w:tcPr>
            <w:tcW w:w="1587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10 440</w:t>
            </w:r>
          </w:p>
        </w:tc>
        <w:tc>
          <w:tcPr>
            <w:tcW w:w="1614" w:type="dxa"/>
            <w:gridSpan w:val="2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1615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2220</w:t>
            </w:r>
          </w:p>
        </w:tc>
      </w:tr>
      <w:tr w:rsidR="00B961AB" w:rsidRPr="00C14E90" w:rsidTr="00B961AB">
        <w:trPr>
          <w:gridAfter w:val="1"/>
          <w:wAfter w:w="9" w:type="dxa"/>
        </w:trPr>
        <w:tc>
          <w:tcPr>
            <w:tcW w:w="4106" w:type="dxa"/>
            <w:gridSpan w:val="2"/>
            <w:vAlign w:val="bottom"/>
          </w:tcPr>
          <w:p w:rsidR="00B961AB" w:rsidRPr="00C14E90" w:rsidRDefault="00B961AB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 xml:space="preserve">Копия документа, на основании которого в Единый государственный реестр недвижимости внесены сведения о территории кадастрового квартала </w:t>
            </w:r>
            <w:r w:rsidRPr="00C14E90">
              <w:rPr>
                <w:rFonts w:ascii="Times New Roman" w:hAnsi="Times New Roman" w:cs="Times New Roman"/>
              </w:rPr>
              <w:lastRenderedPageBreak/>
              <w:t>(территории в пределах кадастрового квартала), территориальной зоне, публичном сервитуте, зоне с особыми условиями использования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территории опережающего развития, зоне территориального развития в Российской Федерации, об игорной зоне, о лесничестве, территории, в отношении которой принято решение о резервировании земель для государственных или муниципальных нужд, об особо охраняемой природной территории, лесопарковом зеленом поясе, особой экономической зоне, охотничьих угодьях, Байкальской природной территории и ее экологических зонах, береговой линии (границе водного объекта), проекте межевания территории, за 1 единицу в рублях</w:t>
            </w:r>
          </w:p>
        </w:tc>
        <w:tc>
          <w:tcPr>
            <w:tcW w:w="1701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lastRenderedPageBreak/>
              <w:t>3480</w:t>
            </w:r>
          </w:p>
        </w:tc>
        <w:tc>
          <w:tcPr>
            <w:tcW w:w="1587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10 440</w:t>
            </w:r>
          </w:p>
        </w:tc>
        <w:tc>
          <w:tcPr>
            <w:tcW w:w="1614" w:type="dxa"/>
            <w:gridSpan w:val="2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1615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2220</w:t>
            </w:r>
          </w:p>
        </w:tc>
      </w:tr>
      <w:tr w:rsidR="00B961AB" w:rsidRPr="00C14E90" w:rsidTr="00B961AB">
        <w:trPr>
          <w:gridAfter w:val="1"/>
          <w:wAfter w:w="9" w:type="dxa"/>
        </w:trPr>
        <w:tc>
          <w:tcPr>
            <w:tcW w:w="4106" w:type="dxa"/>
            <w:gridSpan w:val="2"/>
            <w:vAlign w:val="bottom"/>
          </w:tcPr>
          <w:p w:rsidR="00B961AB" w:rsidRPr="00C14E90" w:rsidRDefault="00B961AB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lastRenderedPageBreak/>
              <w:t>Копия иного документа, на основании которого сведения об объекте недвижимости внесены в Единый государственный реестр недвижимости, за 1 единицу в рублях</w:t>
            </w:r>
          </w:p>
        </w:tc>
        <w:tc>
          <w:tcPr>
            <w:tcW w:w="1701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1587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1614" w:type="dxa"/>
            <w:gridSpan w:val="2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615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1060</w:t>
            </w:r>
          </w:p>
        </w:tc>
      </w:tr>
      <w:tr w:rsidR="00B961AB" w:rsidRPr="00C14E90" w:rsidTr="00B961AB">
        <w:trPr>
          <w:gridAfter w:val="1"/>
          <w:wAfter w:w="9" w:type="dxa"/>
        </w:trPr>
        <w:tc>
          <w:tcPr>
            <w:tcW w:w="4106" w:type="dxa"/>
            <w:gridSpan w:val="2"/>
            <w:vAlign w:val="bottom"/>
          </w:tcPr>
          <w:p w:rsidR="00B961AB" w:rsidRPr="00C14E90" w:rsidRDefault="00B961AB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Выписка из Единого государственного реестра недвижимости об объекте недвижимости, за 1 единицу в рублях</w:t>
            </w:r>
          </w:p>
        </w:tc>
        <w:tc>
          <w:tcPr>
            <w:tcW w:w="1701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1740</w:t>
            </w:r>
          </w:p>
        </w:tc>
        <w:tc>
          <w:tcPr>
            <w:tcW w:w="1587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5100</w:t>
            </w:r>
          </w:p>
        </w:tc>
        <w:tc>
          <w:tcPr>
            <w:tcW w:w="1614" w:type="dxa"/>
            <w:gridSpan w:val="2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615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1400</w:t>
            </w:r>
          </w:p>
        </w:tc>
      </w:tr>
      <w:tr w:rsidR="00B961AB" w:rsidRPr="00C14E90" w:rsidTr="002B4AF6">
        <w:trPr>
          <w:gridAfter w:val="1"/>
          <w:wAfter w:w="9" w:type="dxa"/>
        </w:trPr>
        <w:tc>
          <w:tcPr>
            <w:tcW w:w="4106" w:type="dxa"/>
            <w:gridSpan w:val="2"/>
            <w:vAlign w:val="center"/>
          </w:tcPr>
          <w:p w:rsidR="00B961AB" w:rsidRPr="00C14E90" w:rsidRDefault="00B961AB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Выписка из Единого государственного реестра недвижимости о признании правообладателя недееспособным или ограниченно дееспособным, за 1 единицу в рублях</w:t>
            </w:r>
          </w:p>
        </w:tc>
        <w:tc>
          <w:tcPr>
            <w:tcW w:w="1701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587" w:type="dxa"/>
          </w:tcPr>
          <w:p w:rsidR="00B961AB" w:rsidRPr="00C14E90" w:rsidRDefault="00B961AB" w:rsidP="00B961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1615" w:type="dxa"/>
          </w:tcPr>
          <w:p w:rsidR="00B961AB" w:rsidRPr="00C14E90" w:rsidRDefault="00B961AB" w:rsidP="00B961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61AB" w:rsidRPr="00C14E90" w:rsidTr="00B961AB">
        <w:trPr>
          <w:gridAfter w:val="1"/>
          <w:wAfter w:w="9" w:type="dxa"/>
        </w:trPr>
        <w:tc>
          <w:tcPr>
            <w:tcW w:w="4106" w:type="dxa"/>
            <w:gridSpan w:val="2"/>
            <w:vAlign w:val="bottom"/>
          </w:tcPr>
          <w:p w:rsidR="00B961AB" w:rsidRPr="00C14E90" w:rsidRDefault="00B961AB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Выписка из Единого государственного реестра недвижимости о зарегистрированных договорах участия в долевом строительстве, за 1 единицу в рублях</w:t>
            </w:r>
          </w:p>
        </w:tc>
        <w:tc>
          <w:tcPr>
            <w:tcW w:w="1701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3480</w:t>
            </w:r>
          </w:p>
        </w:tc>
        <w:tc>
          <w:tcPr>
            <w:tcW w:w="1587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6840</w:t>
            </w:r>
          </w:p>
        </w:tc>
        <w:tc>
          <w:tcPr>
            <w:tcW w:w="1614" w:type="dxa"/>
            <w:gridSpan w:val="2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1640</w:t>
            </w:r>
          </w:p>
        </w:tc>
        <w:tc>
          <w:tcPr>
            <w:tcW w:w="1615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3260</w:t>
            </w:r>
          </w:p>
        </w:tc>
      </w:tr>
      <w:tr w:rsidR="00B961AB" w:rsidRPr="00C14E90" w:rsidTr="00AC2047">
        <w:trPr>
          <w:gridAfter w:val="1"/>
          <w:wAfter w:w="9" w:type="dxa"/>
        </w:trPr>
        <w:tc>
          <w:tcPr>
            <w:tcW w:w="4106" w:type="dxa"/>
            <w:gridSpan w:val="2"/>
            <w:vAlign w:val="center"/>
          </w:tcPr>
          <w:p w:rsidR="00B961AB" w:rsidRPr="00C14E90" w:rsidRDefault="00B961AB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Выписка из Единого государственного реестра недвижимости о содержании правоустанавливающих документов, за 1 единицу в рублях</w:t>
            </w:r>
          </w:p>
        </w:tc>
        <w:tc>
          <w:tcPr>
            <w:tcW w:w="1701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1587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3860</w:t>
            </w:r>
          </w:p>
        </w:tc>
        <w:tc>
          <w:tcPr>
            <w:tcW w:w="1614" w:type="dxa"/>
            <w:gridSpan w:val="2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615" w:type="dxa"/>
            <w:vAlign w:val="center"/>
          </w:tcPr>
          <w:p w:rsidR="00B961AB" w:rsidRPr="00C14E90" w:rsidRDefault="00B961AB" w:rsidP="00B96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1800</w:t>
            </w:r>
          </w:p>
        </w:tc>
      </w:tr>
      <w:tr w:rsidR="00962131" w:rsidRPr="00C14E90" w:rsidTr="00D27082">
        <w:trPr>
          <w:gridAfter w:val="1"/>
          <w:wAfter w:w="9" w:type="dxa"/>
        </w:trPr>
        <w:tc>
          <w:tcPr>
            <w:tcW w:w="4106" w:type="dxa"/>
            <w:gridSpan w:val="2"/>
            <w:vAlign w:val="center"/>
          </w:tcPr>
          <w:p w:rsidR="00962131" w:rsidRPr="00C14E90" w:rsidRDefault="00962131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701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1587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1614" w:type="dxa"/>
            <w:gridSpan w:val="2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615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1640</w:t>
            </w:r>
          </w:p>
        </w:tc>
      </w:tr>
      <w:tr w:rsidR="00962131" w:rsidRPr="00C14E90" w:rsidTr="00426937">
        <w:trPr>
          <w:gridAfter w:val="1"/>
          <w:wAfter w:w="9" w:type="dxa"/>
        </w:trPr>
        <w:tc>
          <w:tcPr>
            <w:tcW w:w="4106" w:type="dxa"/>
            <w:gridSpan w:val="2"/>
            <w:vAlign w:val="center"/>
          </w:tcPr>
          <w:p w:rsidR="00962131" w:rsidRPr="00C14E90" w:rsidRDefault="00962131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 xml:space="preserve">Выписка из Единого государственного реестра недвижимости о переходе прав на </w:t>
            </w:r>
            <w:r w:rsidRPr="00C14E90">
              <w:rPr>
                <w:rFonts w:ascii="Times New Roman" w:hAnsi="Times New Roman" w:cs="Times New Roman"/>
              </w:rPr>
              <w:lastRenderedPageBreak/>
              <w:t>объект недвижимости</w:t>
            </w:r>
          </w:p>
        </w:tc>
        <w:tc>
          <w:tcPr>
            <w:tcW w:w="1701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lastRenderedPageBreak/>
              <w:t>920</w:t>
            </w:r>
          </w:p>
        </w:tc>
        <w:tc>
          <w:tcPr>
            <w:tcW w:w="1587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1614" w:type="dxa"/>
            <w:gridSpan w:val="2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615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1160</w:t>
            </w:r>
          </w:p>
        </w:tc>
      </w:tr>
      <w:tr w:rsidR="00962131" w:rsidRPr="00C14E90" w:rsidTr="008949B9">
        <w:trPr>
          <w:gridAfter w:val="1"/>
          <w:wAfter w:w="9" w:type="dxa"/>
        </w:trPr>
        <w:tc>
          <w:tcPr>
            <w:tcW w:w="2261" w:type="dxa"/>
            <w:vMerge w:val="restart"/>
            <w:vAlign w:val="bottom"/>
          </w:tcPr>
          <w:p w:rsidR="00962131" w:rsidRPr="00C14E90" w:rsidRDefault="00962131" w:rsidP="001E61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14E9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Выписка из Единого государственного реестра недвижимости о правах отдельного лица на имевшиеся (имеющиеся) у него объекты недвижимости/</w:t>
            </w:r>
          </w:p>
          <w:p w:rsidR="00962131" w:rsidRPr="00C14E90" w:rsidRDefault="00962131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eastAsia="Times New Roman" w:hAnsi="Times New Roman" w:cs="Times New Roman"/>
                <w:lang w:eastAsia="en-US"/>
              </w:rPr>
              <w:t>Выписка из Единого государственного реестра недвижимости об установленных в пользу отдельного лица ограничениях прав и (или) обременениях объекта недвижимости</w:t>
            </w:r>
          </w:p>
        </w:tc>
        <w:tc>
          <w:tcPr>
            <w:tcW w:w="1845" w:type="dxa"/>
            <w:vAlign w:val="bottom"/>
          </w:tcPr>
          <w:p w:rsidR="00962131" w:rsidRPr="00C14E90" w:rsidRDefault="00962131" w:rsidP="00962131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на территории 1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87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1614" w:type="dxa"/>
            <w:gridSpan w:val="2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1615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1520</w:t>
            </w:r>
          </w:p>
        </w:tc>
      </w:tr>
      <w:tr w:rsidR="00962131" w:rsidRPr="00C14E90" w:rsidTr="00B961AB">
        <w:trPr>
          <w:gridAfter w:val="1"/>
          <w:wAfter w:w="9" w:type="dxa"/>
        </w:trPr>
        <w:tc>
          <w:tcPr>
            <w:tcW w:w="2261" w:type="dxa"/>
            <w:vMerge/>
          </w:tcPr>
          <w:p w:rsidR="00962131" w:rsidRPr="00C14E90" w:rsidRDefault="00962131" w:rsidP="009621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Align w:val="center"/>
          </w:tcPr>
          <w:p w:rsidR="00962131" w:rsidRPr="00C14E90" w:rsidRDefault="00962131" w:rsidP="009621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на территории от 2 до 28 субъектов Российской Федерации</w:t>
            </w:r>
          </w:p>
        </w:tc>
        <w:tc>
          <w:tcPr>
            <w:tcW w:w="1701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587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1614" w:type="dxa"/>
            <w:gridSpan w:val="2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1615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1980</w:t>
            </w:r>
          </w:p>
        </w:tc>
      </w:tr>
      <w:tr w:rsidR="00962131" w:rsidRPr="00C14E90" w:rsidTr="00ED67E6">
        <w:trPr>
          <w:gridAfter w:val="1"/>
          <w:wAfter w:w="9" w:type="dxa"/>
        </w:trPr>
        <w:tc>
          <w:tcPr>
            <w:tcW w:w="2261" w:type="dxa"/>
            <w:vMerge/>
          </w:tcPr>
          <w:p w:rsidR="00962131" w:rsidRPr="00C14E90" w:rsidRDefault="00962131" w:rsidP="009621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Align w:val="bottom"/>
          </w:tcPr>
          <w:p w:rsidR="00962131" w:rsidRPr="00C14E90" w:rsidRDefault="00962131" w:rsidP="00962131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на территории от 29 до 56 субъектов Российской Федерации</w:t>
            </w:r>
          </w:p>
        </w:tc>
        <w:tc>
          <w:tcPr>
            <w:tcW w:w="1701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3580</w:t>
            </w:r>
          </w:p>
        </w:tc>
        <w:tc>
          <w:tcPr>
            <w:tcW w:w="1587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6480</w:t>
            </w:r>
          </w:p>
        </w:tc>
        <w:tc>
          <w:tcPr>
            <w:tcW w:w="1614" w:type="dxa"/>
            <w:gridSpan w:val="2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1615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2320</w:t>
            </w:r>
          </w:p>
        </w:tc>
      </w:tr>
      <w:tr w:rsidR="00962131" w:rsidRPr="00C14E90" w:rsidTr="00B961AB">
        <w:trPr>
          <w:gridAfter w:val="1"/>
          <w:wAfter w:w="9" w:type="dxa"/>
        </w:trPr>
        <w:tc>
          <w:tcPr>
            <w:tcW w:w="2261" w:type="dxa"/>
            <w:vMerge/>
          </w:tcPr>
          <w:p w:rsidR="00962131" w:rsidRPr="00C14E90" w:rsidRDefault="00962131" w:rsidP="009621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Align w:val="center"/>
          </w:tcPr>
          <w:p w:rsidR="00962131" w:rsidRPr="00C14E90" w:rsidRDefault="00962131" w:rsidP="009621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на территории более 57 субъектов Российской Федерации</w:t>
            </w:r>
          </w:p>
        </w:tc>
        <w:tc>
          <w:tcPr>
            <w:tcW w:w="1701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1587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6960</w:t>
            </w:r>
          </w:p>
        </w:tc>
        <w:tc>
          <w:tcPr>
            <w:tcW w:w="1614" w:type="dxa"/>
            <w:gridSpan w:val="2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1740</w:t>
            </w:r>
          </w:p>
        </w:tc>
        <w:tc>
          <w:tcPr>
            <w:tcW w:w="1615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2560</w:t>
            </w:r>
          </w:p>
        </w:tc>
      </w:tr>
      <w:tr w:rsidR="00962131" w:rsidRPr="00C14E90" w:rsidTr="00B961AB">
        <w:trPr>
          <w:gridAfter w:val="1"/>
          <w:wAfter w:w="9" w:type="dxa"/>
        </w:trPr>
        <w:tc>
          <w:tcPr>
            <w:tcW w:w="4106" w:type="dxa"/>
            <w:gridSpan w:val="2"/>
            <w:vAlign w:val="bottom"/>
          </w:tcPr>
          <w:p w:rsidR="00962131" w:rsidRPr="00C14E90" w:rsidRDefault="00962131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Выписка из Единого государственного реестра недвижимости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</w:t>
            </w:r>
          </w:p>
        </w:tc>
        <w:tc>
          <w:tcPr>
            <w:tcW w:w="1701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1587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1614" w:type="dxa"/>
            <w:gridSpan w:val="2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615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1640</w:t>
            </w:r>
          </w:p>
        </w:tc>
      </w:tr>
      <w:tr w:rsidR="00962131" w:rsidRPr="00C14E90" w:rsidTr="003E1BDB">
        <w:trPr>
          <w:gridAfter w:val="1"/>
          <w:wAfter w:w="9" w:type="dxa"/>
        </w:trPr>
        <w:tc>
          <w:tcPr>
            <w:tcW w:w="4106" w:type="dxa"/>
            <w:gridSpan w:val="2"/>
            <w:vAlign w:val="center"/>
          </w:tcPr>
          <w:p w:rsidR="00962131" w:rsidRPr="00C14E90" w:rsidRDefault="00962131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Кадастровый план территории</w:t>
            </w:r>
          </w:p>
        </w:tc>
        <w:tc>
          <w:tcPr>
            <w:tcW w:w="1701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3480</w:t>
            </w:r>
          </w:p>
        </w:tc>
        <w:tc>
          <w:tcPr>
            <w:tcW w:w="1587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10 440</w:t>
            </w:r>
          </w:p>
        </w:tc>
        <w:tc>
          <w:tcPr>
            <w:tcW w:w="1614" w:type="dxa"/>
            <w:gridSpan w:val="2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615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1400</w:t>
            </w:r>
          </w:p>
        </w:tc>
      </w:tr>
      <w:tr w:rsidR="00962131" w:rsidRPr="00C14E90" w:rsidTr="00B961AB">
        <w:trPr>
          <w:gridAfter w:val="1"/>
          <w:wAfter w:w="9" w:type="dxa"/>
        </w:trPr>
        <w:tc>
          <w:tcPr>
            <w:tcW w:w="4106" w:type="dxa"/>
            <w:gridSpan w:val="2"/>
            <w:vAlign w:val="bottom"/>
          </w:tcPr>
          <w:p w:rsidR="00962131" w:rsidRPr="00C14E90" w:rsidRDefault="00962131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Выписка из Единого государственного реестра недвижимости о зоне с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развития, зоне территориального развития в Российской Федерации, игорной зоне, лесничестве, территории, в отношении которой принято решение о резервировании земель для государственных или муниципальных нужд, особо охраняемой природной территории, лесопарковом зеленом поясе, особой экономической зоне, охотничьем угодье, Байкальской природной территории и ее экологических зонах, береговой линии (границе водного объекта), проекте межевания территории</w:t>
            </w:r>
          </w:p>
        </w:tc>
        <w:tc>
          <w:tcPr>
            <w:tcW w:w="1701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3480</w:t>
            </w:r>
          </w:p>
        </w:tc>
        <w:tc>
          <w:tcPr>
            <w:tcW w:w="1587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10 440</w:t>
            </w:r>
          </w:p>
        </w:tc>
        <w:tc>
          <w:tcPr>
            <w:tcW w:w="1614" w:type="dxa"/>
            <w:gridSpan w:val="2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615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1400</w:t>
            </w:r>
          </w:p>
        </w:tc>
      </w:tr>
      <w:tr w:rsidR="00962131" w:rsidRPr="00C14E90" w:rsidTr="00B961AB">
        <w:trPr>
          <w:gridAfter w:val="1"/>
          <w:wAfter w:w="9" w:type="dxa"/>
        </w:trPr>
        <w:tc>
          <w:tcPr>
            <w:tcW w:w="4106" w:type="dxa"/>
            <w:gridSpan w:val="2"/>
            <w:vAlign w:val="bottom"/>
          </w:tcPr>
          <w:p w:rsidR="00962131" w:rsidRPr="00C14E90" w:rsidRDefault="00962131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Выписка из Единого государственного реестра недвижимости о границе между субъектами Российской Федерации, границе муниципального образования и границе населенного пункта</w:t>
            </w:r>
          </w:p>
        </w:tc>
        <w:tc>
          <w:tcPr>
            <w:tcW w:w="1701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3480</w:t>
            </w:r>
          </w:p>
        </w:tc>
        <w:tc>
          <w:tcPr>
            <w:tcW w:w="1587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10 440</w:t>
            </w:r>
          </w:p>
        </w:tc>
        <w:tc>
          <w:tcPr>
            <w:tcW w:w="1614" w:type="dxa"/>
            <w:gridSpan w:val="2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615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1400</w:t>
            </w:r>
          </w:p>
        </w:tc>
      </w:tr>
      <w:tr w:rsidR="00962131" w:rsidRPr="00C14E90" w:rsidTr="00514721">
        <w:trPr>
          <w:gridAfter w:val="1"/>
          <w:wAfter w:w="9" w:type="dxa"/>
        </w:trPr>
        <w:tc>
          <w:tcPr>
            <w:tcW w:w="4106" w:type="dxa"/>
            <w:gridSpan w:val="2"/>
            <w:vAlign w:val="center"/>
          </w:tcPr>
          <w:p w:rsidR="00962131" w:rsidRPr="00C14E90" w:rsidRDefault="00962131" w:rsidP="001E61CF">
            <w:pPr>
              <w:pStyle w:val="ConsPlusNormal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lastRenderedPageBreak/>
              <w:t>Справка о лицах, получивших сведения об объектах недвижимого имущества</w:t>
            </w:r>
          </w:p>
        </w:tc>
        <w:tc>
          <w:tcPr>
            <w:tcW w:w="1701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1587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1614" w:type="dxa"/>
            <w:gridSpan w:val="2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615" w:type="dxa"/>
            <w:vAlign w:val="center"/>
          </w:tcPr>
          <w:p w:rsidR="00962131" w:rsidRPr="00C14E90" w:rsidRDefault="00962131" w:rsidP="0096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90">
              <w:rPr>
                <w:rFonts w:ascii="Times New Roman" w:hAnsi="Times New Roman" w:cs="Times New Roman"/>
              </w:rPr>
              <w:t>1640</w:t>
            </w:r>
          </w:p>
        </w:tc>
      </w:tr>
    </w:tbl>
    <w:p w:rsidR="00C71186" w:rsidRPr="00C14E90" w:rsidRDefault="00C71186">
      <w:pPr>
        <w:pStyle w:val="ConsPlusNormal"/>
        <w:jc w:val="both"/>
        <w:rPr>
          <w:rFonts w:ascii="Times New Roman" w:hAnsi="Times New Roman" w:cs="Times New Roman"/>
        </w:rPr>
      </w:pPr>
    </w:p>
    <w:p w:rsidR="00C71186" w:rsidRPr="00C14E90" w:rsidRDefault="00C71186">
      <w:pPr>
        <w:pStyle w:val="ConsPlusNormal"/>
        <w:jc w:val="both"/>
        <w:rPr>
          <w:rFonts w:ascii="Times New Roman" w:hAnsi="Times New Roman" w:cs="Times New Roman"/>
        </w:rPr>
      </w:pPr>
    </w:p>
    <w:p w:rsidR="00C71186" w:rsidRPr="00C14E90" w:rsidRDefault="009A47BC" w:rsidP="00A816CC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  <w:r w:rsidRPr="00C14E90">
        <w:rPr>
          <w:rFonts w:ascii="Times New Roman" w:hAnsi="Times New Roman" w:cs="Times New Roman"/>
        </w:rPr>
        <w:t xml:space="preserve">По запросам ветеранов Великой Отечественной войны, инвалидов Великой Отечественной войны, ветеранов боевых действий на территории СССР, на территории Российской Федерации и территориях других государств, детей-инвалидов, инвалидов с детства I группы, инвалидов I и II групп, физических лиц, имеющих трех и более несовершеннолетних детей, в отношении объектов недвижимости, принадлежащих (принадлежавших) данным лицам, </w:t>
      </w:r>
      <w:r w:rsidR="00A816CC">
        <w:rPr>
          <w:rFonts w:ascii="Times New Roman" w:hAnsi="Times New Roman" w:cs="Times New Roman"/>
        </w:rPr>
        <w:t>будет взимать</w:t>
      </w:r>
      <w:bookmarkStart w:id="1" w:name="_GoBack"/>
      <w:bookmarkEnd w:id="1"/>
      <w:r w:rsidRPr="00C14E90">
        <w:rPr>
          <w:rFonts w:ascii="Times New Roman" w:hAnsi="Times New Roman" w:cs="Times New Roman"/>
        </w:rPr>
        <w:t>ся плата, равная 50% от размера, установленного для физических лиц</w:t>
      </w:r>
      <w:r w:rsidR="00A816CC">
        <w:rPr>
          <w:rFonts w:ascii="Times New Roman" w:hAnsi="Times New Roman" w:cs="Times New Roman"/>
        </w:rPr>
        <w:t>.</w:t>
      </w:r>
    </w:p>
    <w:p w:rsidR="00C71186" w:rsidRPr="00C14E90" w:rsidRDefault="00C71186">
      <w:pPr>
        <w:pStyle w:val="ConsPlusNormal"/>
        <w:jc w:val="both"/>
        <w:rPr>
          <w:rFonts w:ascii="Times New Roman" w:hAnsi="Times New Roman" w:cs="Times New Roman"/>
        </w:rPr>
      </w:pPr>
    </w:p>
    <w:p w:rsidR="00C71186" w:rsidRPr="00C14E90" w:rsidRDefault="00C71186">
      <w:pPr>
        <w:pStyle w:val="ConsPlusNormal"/>
        <w:jc w:val="both"/>
        <w:rPr>
          <w:rFonts w:ascii="Times New Roman" w:hAnsi="Times New Roman" w:cs="Times New Roman"/>
        </w:rPr>
      </w:pPr>
    </w:p>
    <w:p w:rsidR="00C71186" w:rsidRPr="00C14E90" w:rsidRDefault="00C71186">
      <w:pPr>
        <w:pStyle w:val="ConsPlusNormal"/>
        <w:jc w:val="both"/>
        <w:rPr>
          <w:rFonts w:ascii="Times New Roman" w:hAnsi="Times New Roman" w:cs="Times New Roman"/>
        </w:rPr>
      </w:pPr>
      <w:bookmarkStart w:id="2" w:name="P175"/>
      <w:bookmarkEnd w:id="2"/>
    </w:p>
    <w:sectPr w:rsidR="00C71186" w:rsidRPr="00C14E90" w:rsidSect="00C71186">
      <w:pgSz w:w="11905" w:h="16838"/>
      <w:pgMar w:top="709" w:right="423" w:bottom="1134" w:left="85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86"/>
    <w:rsid w:val="001E61CF"/>
    <w:rsid w:val="00840FF5"/>
    <w:rsid w:val="00962131"/>
    <w:rsid w:val="009A47BC"/>
    <w:rsid w:val="00A816CC"/>
    <w:rsid w:val="00B961AB"/>
    <w:rsid w:val="00C14E90"/>
    <w:rsid w:val="00C71186"/>
    <w:rsid w:val="00D1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7060"/>
  <w15:chartTrackingRefBased/>
  <w15:docId w15:val="{2BEB286D-1DB2-4E2E-AB90-7130AFA9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1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11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711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Ирина Александровна</dc:creator>
  <cp:keywords/>
  <dc:description/>
  <cp:lastModifiedBy>Пономарчук Ирина Александровна</cp:lastModifiedBy>
  <cp:revision>7</cp:revision>
  <dcterms:created xsi:type="dcterms:W3CDTF">2023-03-20T01:43:00Z</dcterms:created>
  <dcterms:modified xsi:type="dcterms:W3CDTF">2024-12-16T01:27:00Z</dcterms:modified>
</cp:coreProperties>
</file>