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80" w:firstLine="740"/>
        <w:jc w:val="both"/>
        <w:spacing w:line="317" w:lineRule="exact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В государственное учреждение Иркутской области, подведомственное министерству социального развития, опеки и попечительства Иркутской</w:t>
      </w:r>
      <w:r>
        <w:rPr>
          <w:color w:val="000000"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59"/>
        <w:gridCol w:w="821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2770" w:leader="underscore"/>
                <w:tab w:val="left" w:pos="4106" w:leader="underscore"/>
                <w:tab w:val="left" w:pos="4882" w:leader="non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области</w:t>
            </w:r>
            <w:r>
              <w:rPr>
                <w:color w:val="000000"/>
                <w:szCs w:val="28"/>
              </w:rPr>
            </w:r>
          </w:p>
        </w:tc>
        <w:tc>
          <w:tcPr>
            <w:tcW w:w="8216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2770" w:leader="underscore"/>
                <w:tab w:val="left" w:pos="4106" w:leader="underscore"/>
                <w:tab w:val="left" w:pos="4882" w:leader="none"/>
                <w:tab w:val="left" w:pos="9353" w:leader="underscore"/>
              </w:tabs>
              <w:rPr>
                <w:color w:val="000000"/>
                <w:szCs w:val="28"/>
              </w:rPr>
            </w:pPr>
            <w:r/>
            <w:bookmarkStart w:id="0" w:name="_GoBack"/>
            <w:r/>
            <w:bookmarkEnd w:id="0"/>
            <w:r/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расположенное по адресу: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948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гражданина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365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(Ф.И.О. полностью)</w:t>
      </w:r>
      <w:r>
        <w:rPr>
          <w:color w:val="000000"/>
          <w:sz w:val="22"/>
          <w:szCs w:val="22"/>
        </w:rPr>
      </w:r>
    </w:p>
    <w:p>
      <w:pPr>
        <w:jc w:val="center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center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(день, месяц и год рождения)</w:t>
      </w:r>
      <w:r>
        <w:rPr>
          <w:color w:val="000000"/>
          <w:sz w:val="22"/>
          <w:szCs w:val="22"/>
        </w:rPr>
      </w:r>
    </w:p>
    <w:p>
      <w:pPr>
        <w:jc w:val="center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адре</w:t>
            </w:r>
            <w:r>
              <w:rPr>
                <w:color w:val="000000"/>
                <w:szCs w:val="28"/>
              </w:rPr>
              <w:t xml:space="preserve">с места жительства (пребывания):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ayout w:type="fixed"/>
        <w:tblLook w:val="04A0" w:firstRow="1" w:lastRow="0" w:firstColumn="1" w:lastColumn="0" w:noHBand="0" w:noVBand="1"/>
      </w:tblPr>
      <w:tblGrid>
        <w:gridCol w:w="93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3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номер телефона: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082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данные документа, удостоверяющего личность гражданина (паспорт): серия №</w:t>
      </w:r>
      <w:r>
        <w:rPr>
          <w:color w:val="000000"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2694"/>
        <w:gridCol w:w="4394"/>
      </w:tblGrid>
      <w:tr>
        <w:tblPrEx/>
        <w:trPr/>
        <w:tc>
          <w:tcPr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выдан (кем и когда)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ayout w:type="fixed"/>
        <w:tblLook w:val="04A0" w:firstRow="1" w:lastRow="0" w:firstColumn="1" w:lastColumn="0" w:noHBand="0" w:noVBand="1"/>
      </w:tblPr>
      <w:tblGrid>
        <w:gridCol w:w="93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ind w:left="600"/>
        <w:widowControl w:val="off"/>
        <w:rPr>
          <w:color w:val="000000"/>
          <w:highlight w:val="none"/>
        </w:rPr>
      </w:pPr>
      <w:r>
        <w:rPr>
          <w:color w:val="000000"/>
          <w:szCs w:val="28"/>
        </w:rPr>
        <w:t xml:space="preserve">В случае подачи заявления представителем гражданина:</w:t>
      </w:r>
      <w:r>
        <w:rPr>
          <w:color w:val="000000"/>
          <w:highlight w:val="none"/>
        </w:rPr>
      </w:r>
    </w:p>
    <w:p>
      <w:pPr>
        <w:ind w:left="600"/>
        <w:widowControl w:val="off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9361" w:type="dxa"/>
        <w:tblInd w:w="-5" w:type="dxa"/>
        <w:tblLook w:val="04A0" w:firstRow="1" w:lastRow="0" w:firstColumn="1" w:lastColumn="0" w:noHBand="0" w:noVBand="1"/>
      </w:tblPr>
      <w:tblGrid>
        <w:gridCol w:w="93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6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left="600"/>
        <w:jc w:val="center"/>
        <w:widowControl w:val="off"/>
        <w:rPr>
          <w:color w:val="000000"/>
          <w:sz w:val="20"/>
        </w:rPr>
      </w:pPr>
      <w:r>
        <w:rPr>
          <w:color w:val="000000"/>
          <w:sz w:val="20"/>
        </w:rPr>
        <w:t xml:space="preserve">(</w:t>
      </w:r>
      <w:r>
        <w:rPr>
          <w:color w:val="000000"/>
          <w:sz w:val="22"/>
          <w:szCs w:val="22"/>
        </w:rPr>
        <w:t xml:space="preserve">Ф.И.О. представителя </w:t>
      </w:r>
      <w:r>
        <w:rPr>
          <w:color w:val="000000"/>
          <w:sz w:val="22"/>
          <w:szCs w:val="22"/>
        </w:rPr>
        <w:t xml:space="preserve">полностью</w:t>
      </w:r>
      <w:r>
        <w:rPr>
          <w:color w:val="000000"/>
          <w:sz w:val="20"/>
        </w:rPr>
        <w:t xml:space="preserve">)</w:t>
      </w:r>
      <w:r>
        <w:rPr>
          <w:color w:val="000000"/>
          <w:sz w:val="20"/>
        </w:rPr>
      </w:r>
    </w:p>
    <w:p>
      <w:pPr>
        <w:ind w:left="600"/>
        <w:jc w:val="center"/>
        <w:widowControl w:val="off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center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(день, месяц и год рождения)</w:t>
      </w:r>
      <w:r>
        <w:rPr>
          <w:color w:val="000000"/>
          <w:sz w:val="22"/>
          <w:szCs w:val="22"/>
        </w:rPr>
      </w:r>
    </w:p>
    <w:p>
      <w:pPr>
        <w:jc w:val="both"/>
        <w:widowControl w:val="off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действующего на основании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widowControl w:val="off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left="140"/>
        <w:jc w:val="center"/>
        <w:spacing w:line="200" w:lineRule="exact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(документ, подтверждающий полномочия представителя гражданина)</w:t>
      </w:r>
      <w:r>
        <w:rPr>
          <w:color w:val="000000"/>
          <w:sz w:val="22"/>
          <w:szCs w:val="22"/>
        </w:rPr>
      </w:r>
    </w:p>
    <w:p>
      <w:pPr>
        <w:ind w:left="140"/>
        <w:jc w:val="center"/>
        <w:widowControl w:val="off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адре</w:t>
            </w:r>
            <w:r>
              <w:rPr>
                <w:color w:val="000000"/>
                <w:szCs w:val="28"/>
              </w:rPr>
              <w:t xml:space="preserve">с места жительства (пребывания):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line="317" w:lineRule="exact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0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телефона: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090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rFonts w:ascii="Times New Roman CYR" w:hAnsi="Times New Roman CYR" w:cs="Times New Roman CYR"/>
          <w:sz w:val="8"/>
          <w:szCs w:val="8"/>
        </w:rPr>
      </w:pPr>
      <w:r>
        <w:rPr>
          <w:rFonts w:ascii="Times New Roman CYR" w:hAnsi="Times New Roman CYR" w:cs="Times New Roman CYR"/>
          <w:sz w:val="8"/>
          <w:szCs w:val="8"/>
        </w:rPr>
      </w:r>
      <w:r>
        <w:rPr>
          <w:rFonts w:ascii="Times New Roman CYR" w:hAnsi="Times New Roman CYR" w:cs="Times New Roman CYR"/>
          <w:sz w:val="8"/>
          <w:szCs w:val="8"/>
        </w:rPr>
      </w:r>
    </w:p>
    <w:p>
      <w:pPr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данные документа, удостоверяющего личность</w:t>
      </w:r>
      <w:r>
        <w:rPr>
          <w:rFonts w:ascii="Times New Roman CYR" w:hAnsi="Times New Roman CYR" w:cs="Times New Roman CYR"/>
          <w:szCs w:val="28"/>
        </w:rPr>
        <w:t xml:space="preserve"> представителя </w:t>
      </w:r>
      <w:r>
        <w:rPr>
          <w:rFonts w:ascii="Times New Roman CYR" w:hAnsi="Times New Roman CYR" w:cs="Times New Roman CYR"/>
          <w:szCs w:val="28"/>
        </w:rPr>
        <w:t xml:space="preserve">гражданина</w:t>
      </w:r>
      <w:r>
        <w:rPr>
          <w:rFonts w:ascii="Times New Roman CYR" w:hAnsi="Times New Roman CYR" w:cs="Times New Roman CYR"/>
          <w:szCs w:val="28"/>
        </w:rPr>
        <w:t xml:space="preserve"> </w:t>
      </w:r>
      <w:r>
        <w:rPr>
          <w:color w:val="000000"/>
          <w:szCs w:val="28"/>
        </w:rPr>
      </w:r>
    </w:p>
    <w:tbl>
      <w:tblPr>
        <w:tblStyle w:val="621"/>
        <w:tblW w:w="9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2"/>
        <w:gridCol w:w="568"/>
        <w:gridCol w:w="1558"/>
        <w:gridCol w:w="2552"/>
        <w:gridCol w:w="1420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ind w:right="-104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(паспорт): серия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№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right="-117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выдан (кем и когда)</w:t>
            </w:r>
            <w:r>
              <w:rPr>
                <w:color w:val="000000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ind w:right="-117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widowControl w:val="off"/>
        <w:tabs>
          <w:tab w:val="left" w:pos="5371" w:leader="underscore"/>
          <w:tab w:val="left" w:pos="6883" w:leader="underscore"/>
          <w:tab w:val="left" w:pos="9353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21"/>
        <w:tblW w:w="0" w:type="auto"/>
        <w:tblLayout w:type="fixed"/>
        <w:tblLook w:val="04A0" w:firstRow="1" w:lastRow="0" w:firstColumn="1" w:lastColumn="0" w:noHBand="0" w:noVBand="1"/>
      </w:tblPr>
      <w:tblGrid>
        <w:gridCol w:w="93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5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5371" w:leader="underscore"/>
                <w:tab w:val="left" w:pos="6883" w:leader="underscore"/>
                <w:tab w:val="left" w:pos="9353" w:leader="underscore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</w:r>
      <w:r>
        <w:rPr>
          <w:rFonts w:ascii="Times New Roman CYR" w:hAnsi="Times New Roman CYR" w:cs="Times New Roman CYR"/>
          <w:sz w:val="24"/>
          <w:szCs w:val="24"/>
        </w:rPr>
      </w:r>
    </w:p>
    <w:p>
      <w:pPr>
        <w:jc w:val="center"/>
        <w:widowControl w:val="off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ЗАЯВЛЕНИЕ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center"/>
        <w:widowControl w:val="off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</w:r>
      <w:r>
        <w:rPr>
          <w:rFonts w:ascii="Times New Roman CYR" w:hAnsi="Times New Roman CYR" w:cs="Times New Roman CYR"/>
          <w:b/>
          <w:bCs/>
          <w:sz w:val="20"/>
        </w:rPr>
      </w:r>
    </w:p>
    <w:p>
      <w:pPr>
        <w:ind w:firstLine="740"/>
        <w:jc w:val="both"/>
        <w:spacing w:line="322" w:lineRule="exact"/>
        <w:widowControl w:val="off"/>
        <w:rPr>
          <w:szCs w:val="28"/>
        </w:rPr>
      </w:pPr>
      <w:r>
        <w:rPr>
          <w:color w:val="000000"/>
          <w:szCs w:val="28"/>
        </w:rPr>
        <w:t xml:space="preserve">Прошу предоставить один раз в год денежную компенсацию стоимости проезда на железнодорожном транспорте (туда и обратно в пред</w:t>
      </w:r>
      <w:r>
        <w:rPr>
          <w:color w:val="000000"/>
          <w:szCs w:val="28"/>
        </w:rPr>
        <w:t xml:space="preserve">елах Российской Федерации), но не выше стоимости проезда в жестких вагонах с 4-местными купе скорого поезда либо 50 процентов стоимости проезда на водном, на воздушном (в салоне экономического класса) или на автомобильном транспорте (туда и обратно в преде</w:t>
      </w:r>
      <w:r>
        <w:rPr>
          <w:color w:val="000000"/>
          <w:szCs w:val="28"/>
        </w:rPr>
        <w:t xml:space="preserve">лах Российской Федерации) (далее - компенсация) в соответствии с Законом Иркутской области от 17 декабря 2008 года № 120-оз «О мерах социальной поддержки реабилитированных лиц и лиц, признанных пострадавшими от политических репрессий, в Иркутской области».</w:t>
      </w:r>
      <w:r>
        <w:rPr>
          <w:szCs w:val="28"/>
        </w:rPr>
      </w:r>
    </w:p>
    <w:p>
      <w:pPr>
        <w:ind w:firstLine="740"/>
        <w:jc w:val="both"/>
        <w:spacing w:line="322" w:lineRule="exact"/>
        <w:widowControl w:val="off"/>
        <w:rPr>
          <w:szCs w:val="28"/>
        </w:rPr>
      </w:pPr>
      <w:r>
        <w:rPr>
          <w:color w:val="000000"/>
          <w:szCs w:val="28"/>
        </w:rPr>
        <w:t xml:space="preserve">Компенсацию прошу перечислить в соответствии со следующими реквизитами:</w:t>
      </w:r>
      <w:r>
        <w:rPr>
          <w:szCs w:val="28"/>
        </w:rPr>
      </w:r>
    </w:p>
    <w:tbl>
      <w:tblPr>
        <w:tblW w:w="89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1"/>
        <w:gridCol w:w="2310"/>
        <w:gridCol w:w="135"/>
        <w:gridCol w:w="1282"/>
        <w:gridCol w:w="3428"/>
      </w:tblGrid>
      <w:tr>
        <w:tblPrEx/>
        <w:trPr>
          <w:trHeight w:val="460" w:hRule="exact"/>
        </w:trPr>
        <w:tc>
          <w:tcPr>
            <w:gridSpan w:val="5"/>
            <w:shd w:val="clear" w:color="auto" w:fill="ffffff"/>
            <w:tcW w:w="8956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Р</w:t>
            </w: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еквизиты</w:t>
            </w:r>
            <w:r>
              <w:rPr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/>
            <w:tcW w:w="1801" w:type="dxa"/>
            <w:vMerge w:val="restart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  <w:p>
            <w:pPr>
              <w:spacing w:line="232" w:lineRule="exact"/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Почта</w:t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231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Адрес получателя</w:t>
            </w:r>
            <w:r>
              <w:rPr>
                <w:szCs w:val="28"/>
              </w:rPr>
            </w:r>
          </w:p>
        </w:tc>
        <w:tc>
          <w:tcPr>
            <w:gridSpan w:val="3"/>
            <w:shd w:val="clear" w:color="auto" w:fill="ffffff"/>
            <w:tcW w:w="4845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35" w:hRule="exact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  <w:tc>
          <w:tcPr>
            <w:gridSpan w:val="4"/>
            <w:shd w:val="clear" w:color="auto" w:fill="ffffff"/>
            <w:tcW w:w="7155" w:type="dxa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85"/>
        </w:trPr>
        <w:tc>
          <w:tcPr>
            <w:shd w:val="clear" w:color="auto" w:fill="ffffff"/>
            <w:tcW w:w="1801" w:type="dxa"/>
            <w:vMerge w:val="restart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  <w:p>
            <w:pPr>
              <w:spacing w:line="232" w:lineRule="exact"/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Банк</w:t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right w:val="none" w:color="000000" w:sz="4" w:space="0"/>
            </w:tcBorders>
            <w:tcW w:w="2445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Данные получателя</w:t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</w:tcBorders>
            <w:tcW w:w="471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30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right w:val="none" w:color="000000" w:sz="4" w:space="0"/>
            </w:tcBorders>
            <w:tcW w:w="3727" w:type="dxa"/>
            <w:textDirection w:val="lrTb"/>
            <w:noWrap w:val="false"/>
          </w:tcPr>
          <w:p>
            <w:pPr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БИК или наименование банка</w:t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323" w:hRule="exact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  <w:tc>
          <w:tcPr>
            <w:gridSpan w:val="4"/>
            <w:shd w:val="clear" w:color="auto" w:fill="ffffff"/>
            <w:tcW w:w="7155" w:type="dxa"/>
            <w:textDirection w:val="lrTb"/>
            <w:noWrap w:val="false"/>
          </w:tcPr>
          <w:p>
            <w:pPr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727" w:hRule="exact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8"/>
              </w:rPr>
              <w:framePr w:w="9389" w:wrap="notBeside" w:vAnchor="text" w:hAnchor="text" w:xAlign="center" w:y="1"/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gridSpan w:val="4"/>
            <w:shd w:val="clear" w:color="auto" w:fill="ffffff"/>
            <w:tcW w:w="7155" w:type="dxa"/>
            <w:vAlign w:val="center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Корреспондентский счет</w:t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  <w:p>
            <w:pPr>
              <w:spacing w:line="232" w:lineRule="exact"/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38" w:hRule="exact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8"/>
              </w:rPr>
              <w:framePr w:w="9389" w:wrap="notBeside" w:vAnchor="text" w:hAnchor="text" w:xAlign="center" w:y="1"/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gridSpan w:val="4"/>
            <w:shd w:val="clear" w:color="auto" w:fill="ffffff"/>
            <w:tcW w:w="7155" w:type="dxa"/>
            <w:vAlign w:val="center"/>
            <w:textDirection w:val="lrTb"/>
            <w:noWrap w:val="false"/>
          </w:tcPr>
          <w:p>
            <w:pPr>
              <w:spacing w:line="232" w:lineRule="exact"/>
              <w:widowControl w:val="off"/>
              <w:rPr>
                <w:bCs/>
                <w:color w:val="000000"/>
                <w:szCs w:val="28"/>
                <w:shd w:val="clear" w:color="auto" w:fill="ffffff"/>
              </w:rPr>
              <w:framePr w:w="9389" w:wrap="notBeside" w:vAnchor="text" w:hAnchor="text" w:xAlign="center" w:y="1"/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Номер счета получателя</w:t>
            </w:r>
            <w:r>
              <w:rPr>
                <w:bCs/>
                <w:color w:val="000000"/>
                <w:szCs w:val="28"/>
                <w:shd w:val="clear" w:color="auto" w:fill="ffffff"/>
              </w:rPr>
            </w:r>
          </w:p>
          <w:p>
            <w:pPr>
              <w:spacing w:line="232" w:lineRule="exact"/>
              <w:widowControl w:val="off"/>
              <w:rPr>
                <w:szCs w:val="28"/>
              </w:rPr>
              <w:framePr w:w="9389" w:wrap="notBeside" w:vAnchor="text" w:hAnchor="text" w:xAlign="center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280" w:hRule="exact"/>
        </w:trPr>
        <w:tc>
          <w:tcPr>
            <w:shd w:val="clear" w:color="auto" w:fill="ffffff"/>
            <w:tcW w:w="180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8"/>
              </w:rPr>
              <w:framePr w:w="9389" w:wrap="notBeside" w:vAnchor="text" w:hAnchor="text" w:xAlign="center" w:y="1"/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gridSpan w:val="4"/>
            <w:shd w:val="clear" w:color="auto" w:fill="ffffff"/>
            <w:tcW w:w="7155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8"/>
              </w:rPr>
              <w:framePr w:w="9389" w:wrap="notBeside" w:vAnchor="text" w:hAnchor="text" w:xAlign="center" w:y="1"/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widowControl w:val="off"/>
              <w:rPr>
                <w:color w:val="000000"/>
                <w:szCs w:val="28"/>
              </w:rPr>
              <w:framePr w:w="9389" w:wrap="notBeside" w:vAnchor="text" w:hAnchor="text" w:xAlign="center" w:y="1"/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widowControl w:val="off"/>
        <w:rPr>
          <w:color w:val="000000"/>
          <w:sz w:val="2"/>
          <w:szCs w:val="2"/>
        </w:rPr>
        <w:framePr w:w="9389" w:wrap="notBeside" w:vAnchor="text" w:hAnchor="text" w:xAlign="center" w:y="1"/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widowControl w:val="o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contextualSpacing/>
        <w:ind w:left="740"/>
        <w:jc w:val="both"/>
        <w:spacing w:before="295" w:line="322" w:lineRule="exact"/>
        <w:widowControl w:val="off"/>
        <w:rPr>
          <w:color w:val="000000"/>
          <w:highlight w:val="none"/>
        </w:rPr>
        <w:suppressLineNumbers w:val="0"/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 заявлению прилагаю документы:</w:t>
      </w:r>
      <w:r>
        <w:rPr>
          <w:color w:val="000000"/>
          <w:highlight w:val="none"/>
        </w:rPr>
      </w:r>
    </w:p>
    <w:p>
      <w:pPr>
        <w:widowControl w:val="off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</w:r>
      <w:r>
        <w:rPr>
          <w:rFonts w:ascii="Times New Roman CYR" w:hAnsi="Times New Roman CYR" w:cs="Times New Roman CYR"/>
          <w:b/>
          <w:bCs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641"/>
        <w:gridCol w:w="419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1.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864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</w:p>
        </w:tc>
        <w:tc>
          <w:tcPr>
            <w:tcW w:w="419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2.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</w:p>
        </w:tc>
        <w:tc>
          <w:tcPr>
            <w:tcW w:w="419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3.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</w:p>
        </w:tc>
        <w:tc>
          <w:tcPr>
            <w:tcW w:w="419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4.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</w:p>
        </w:tc>
        <w:tc>
          <w:tcPr>
            <w:tcW w:w="419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5.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/>
                <w:bCs/>
                <w:szCs w:val="28"/>
              </w:rPr>
            </w:r>
          </w:p>
        </w:tc>
        <w:tc>
          <w:tcPr>
            <w:tcW w:w="419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widowControl w:val="off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</w:r>
      <w:r>
        <w:rPr>
          <w:rFonts w:ascii="Times New Roman CYR" w:hAnsi="Times New Roman CYR" w:cs="Times New Roman CYR"/>
          <w:b/>
          <w:bCs/>
          <w:sz w:val="16"/>
          <w:szCs w:val="16"/>
        </w:rPr>
      </w:r>
    </w:p>
    <w:p>
      <w:pPr>
        <w:ind w:firstLine="851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Решение о предоставлении компенсации прошу направить одним из следующих способов: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в бумажном виде</w:t>
      </w:r>
      <w:r>
        <w:rPr>
          <w:rFonts w:ascii="Times New Roman CYR" w:hAnsi="Times New Roman CYR" w:cs="Times New Roman CYR"/>
          <w:bCs/>
          <w:szCs w:val="28"/>
        </w:rPr>
      </w:r>
    </w:p>
    <w:tbl>
      <w:tblPr>
        <w:tblStyle w:val="621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>
        <w:tblPrEx/>
        <w:trPr>
          <w:trHeight w:val="8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лично в учреждении, подведомственном министерству социального развития, опеки и попечительства Иркутской области;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</w:r>
      <w:r>
        <w:rPr>
          <w:rFonts w:ascii="Times New Roman CYR" w:hAnsi="Times New Roman CYR" w:cs="Times New Roman CYR"/>
          <w:bCs/>
          <w:szCs w:val="28"/>
        </w:rPr>
      </w:r>
    </w:p>
    <w:tbl>
      <w:tblPr>
        <w:tblStyle w:val="621"/>
        <w:tblW w:w="9634" w:type="dxa"/>
        <w:tblLook w:val="04A0" w:firstRow="1" w:lastRow="0" w:firstColumn="1" w:lastColumn="0" w:noHBand="0" w:noVBand="1"/>
      </w:tblPr>
      <w:tblGrid>
        <w:gridCol w:w="846"/>
        <w:gridCol w:w="4394"/>
        <w:gridCol w:w="4394"/>
      </w:tblGrid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ind w:right="-100"/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почтовым отправлением по адресу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0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bCs/>
                <w:sz w:val="20"/>
              </w:rPr>
              <w:t xml:space="preserve">(указать </w:t>
            </w:r>
            <w:r>
              <w:rPr>
                <w:rFonts w:ascii="Times New Roman CYR" w:hAnsi="Times New Roman CYR" w:cs="Times New Roman CYR"/>
                <w:bCs/>
                <w:sz w:val="20"/>
              </w:rPr>
              <w:t xml:space="preserve">адрес)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6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tbl>
      <w:tblPr>
        <w:tblStyle w:val="621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>
        <w:tblPrEx/>
        <w:trPr>
          <w:trHeight w:val="9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многофункциональным центром предоставления государ</w:t>
            </w: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ственных и муниципальных услуг;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</w:r>
      <w:r>
        <w:rPr>
          <w:rFonts w:ascii="Times New Roman CYR" w:hAnsi="Times New Roman CYR" w:cs="Times New Roman CYR"/>
          <w:bCs/>
          <w:szCs w:val="28"/>
        </w:rPr>
      </w:r>
    </w:p>
    <w:p>
      <w:pPr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в электронном виде:</w:t>
      </w:r>
      <w:r>
        <w:rPr>
          <w:rFonts w:ascii="Times New Roman CYR" w:hAnsi="Times New Roman CYR" w:cs="Times New Roman CYR"/>
          <w:bCs/>
          <w:szCs w:val="28"/>
        </w:rPr>
      </w:r>
    </w:p>
    <w:tbl>
      <w:tblPr>
        <w:tblStyle w:val="621"/>
        <w:tblW w:w="9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8930"/>
      </w:tblGrid>
      <w:tr>
        <w:tblPrEx/>
        <w:trPr>
          <w:trHeight w:val="9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через федеральную государственную информационную систему «Единый портал государственных и</w:t>
            </w: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 муниципальных услуг (функций)».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ab/>
      </w:r>
      <w:r>
        <w:rPr>
          <w:rFonts w:ascii="Times New Roman CYR" w:hAnsi="Times New Roman CYR" w:cs="Times New Roman CYR"/>
          <w:bCs/>
          <w:szCs w:val="28"/>
        </w:rPr>
      </w:r>
      <w:r>
        <w:rPr>
          <w:rFonts w:ascii="Times New Roman CYR" w:hAnsi="Times New Roman CYR" w:cs="Times New Roman CYR"/>
          <w:bCs/>
          <w:szCs w:val="28"/>
        </w:rPr>
      </w:r>
      <w:r>
        <w:rPr>
          <w:rFonts w:ascii="Times New Roman CYR" w:hAnsi="Times New Roman CYR" w:cs="Times New Roman CYR"/>
          <w:bCs/>
          <w:szCs w:val="28"/>
        </w:rPr>
        <w:tab/>
      </w:r>
      <w:r>
        <w:rPr>
          <w:rFonts w:ascii="Times New Roman CYR" w:hAnsi="Times New Roman CYR" w:cs="Times New Roman CYR"/>
          <w:bCs/>
          <w:sz w:val="20"/>
        </w:rPr>
        <w:t xml:space="preserve"> </w:t>
      </w:r>
      <w:r>
        <w:rPr>
          <w:rFonts w:ascii="Times New Roman CYR" w:hAnsi="Times New Roman CYR" w:cs="Times New Roman CYR"/>
          <w:bCs/>
          <w:sz w:val="20"/>
        </w:rPr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Руководствуясь статьями 9,</w:t>
      </w:r>
      <w:r>
        <w:rPr>
          <w:rFonts w:ascii="Times New Roman CYR" w:hAnsi="Times New Roman CYR" w:cs="Times New Roman CYR"/>
          <w:bCs/>
          <w:szCs w:val="28"/>
        </w:rPr>
        <w:tab/>
        <w:t xml:space="preserve">10 Федерального закона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от 27 июля 2006 года № 152-ФЗ «О персональных данных» даю согласие</w:t>
      </w:r>
      <w:r>
        <w:rPr>
          <w:rFonts w:ascii="Times New Roman CYR" w:hAnsi="Times New Roman CYR" w:cs="Times New Roman CYR"/>
          <w:bCs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4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jc w:val="center"/>
        <w:widowControl w:val="off"/>
        <w:rPr>
          <w:rFonts w:ascii="Times New Roman CYR" w:hAnsi="Times New Roman CYR" w:cs="Times New Roman CYR"/>
          <w:bCs/>
          <w:sz w:val="20"/>
        </w:rPr>
      </w:pPr>
      <w:r>
        <w:rPr>
          <w:rFonts w:ascii="Times New Roman CYR" w:hAnsi="Times New Roman CYR" w:cs="Times New Roman CYR"/>
          <w:bCs/>
          <w:sz w:val="20"/>
        </w:rPr>
        <w:t xml:space="preserve">(наименование областного государственного учреждения, подведомственного министерству социального развития,</w:t>
      </w:r>
      <w:r>
        <w:rPr>
          <w:rFonts w:ascii="Times New Roman CYR" w:hAnsi="Times New Roman CYR" w:cs="Times New Roman CYR"/>
          <w:bCs/>
          <w:sz w:val="20"/>
        </w:rPr>
        <w:t xml:space="preserve"> </w:t>
      </w:r>
      <w:r>
        <w:rPr>
          <w:rFonts w:ascii="Times New Roman CYR" w:hAnsi="Times New Roman CYR" w:cs="Times New Roman CYR"/>
          <w:bCs/>
          <w:sz w:val="20"/>
        </w:rPr>
        <w:t xml:space="preserve">опеки и попечительства Иркутской области)</w:t>
      </w:r>
      <w:r>
        <w:rPr>
          <w:rFonts w:ascii="Times New Roman CYR" w:hAnsi="Times New Roman CYR" w:cs="Times New Roman CYR"/>
          <w:bCs/>
          <w:sz w:val="20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07"/>
        <w:gridCol w:w="3679"/>
      </w:tblGrid>
      <w:tr>
        <w:tblPrEx/>
        <w:trPr/>
        <w:tc>
          <w:tcPr>
            <w:tcW w:w="580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 xml:space="preserve">(далее - Оператор), расположенному по адресу</w:t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67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</w:r>
            <w:r>
              <w:rPr>
                <w:rFonts w:ascii="Times New Roman CYR" w:hAnsi="Times New Roman CYR" w:cs="Times New Roman CYR"/>
                <w:bCs/>
                <w:szCs w:val="28"/>
              </w:rPr>
            </w:r>
          </w:p>
        </w:tc>
      </w:tr>
    </w:tbl>
    <w:p>
      <w:pPr>
        <w:jc w:val="both"/>
        <w:widowControl w:val="off"/>
        <w:rPr>
          <w:rFonts w:ascii="Times New Roman CYR" w:hAnsi="Times New Roman CYR" w:cs="Times New Roman CYR"/>
          <w:bCs/>
          <w:sz w:val="8"/>
          <w:szCs w:val="8"/>
        </w:rPr>
      </w:pPr>
      <w:r>
        <w:rPr>
          <w:rFonts w:ascii="Times New Roman CYR" w:hAnsi="Times New Roman CYR" w:cs="Times New Roman CYR"/>
          <w:bCs/>
          <w:sz w:val="8"/>
          <w:szCs w:val="8"/>
        </w:rPr>
      </w:r>
      <w:r>
        <w:rPr>
          <w:rFonts w:ascii="Times New Roman CYR" w:hAnsi="Times New Roman CYR" w:cs="Times New Roman CYR"/>
          <w:bCs/>
          <w:sz w:val="8"/>
          <w:szCs w:val="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94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highlight w:val="none"/>
              </w:rPr>
            </w:pPr>
            <w:r>
              <w:rPr>
                <w:rFonts w:ascii="Times New Roman CYR" w:hAnsi="Times New Roman CYR" w:cs="Times New Roman CYR"/>
                <w:highlight w:val="none"/>
              </w:rPr>
            </w:r>
            <w:r>
              <w:rPr>
                <w:rFonts w:ascii="Times New Roman CYR" w:hAnsi="Times New Roman CYR" w:cs="Times New Roman CYR"/>
                <w:highlight w:val="none"/>
              </w:rPr>
            </w:r>
          </w:p>
        </w:tc>
      </w:tr>
    </w:tbl>
    <w:p>
      <w:pPr>
        <w:jc w:val="both"/>
        <w:widowControl w:val="off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bCs/>
          <w:szCs w:val="28"/>
        </w:rPr>
        <w:t xml:space="preserve">на автоматизированную, а также без использования средств автоматизации обработку, а именно: на сбор, запись, систематизацию, нак</w:t>
      </w:r>
      <w:r>
        <w:rPr>
          <w:rFonts w:ascii="Times New Roman CYR" w:hAnsi="Times New Roman CYR" w:cs="Times New Roman CYR"/>
          <w:bCs/>
          <w:szCs w:val="28"/>
        </w:rPr>
        <w:t xml:space="preserve">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содержащихся в настоящем заявлении и документах, прилагаемых к нему.</w:t>
      </w:r>
      <w:r>
        <w:rPr>
          <w:rFonts w:ascii="Times New Roman CYR" w:hAnsi="Times New Roman CYR" w:cs="Times New Roman CYR"/>
          <w:highlight w:val="none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Даю согласие на обработку следующих персональ</w:t>
      </w:r>
      <w:r>
        <w:rPr>
          <w:rFonts w:ascii="Times New Roman CYR" w:hAnsi="Times New Roman CYR" w:cs="Times New Roman CYR"/>
          <w:bCs/>
          <w:szCs w:val="28"/>
        </w:rPr>
        <w:t xml:space="preserve">ных данных: фамилия, имя, отчество (при наличии), дата рождения, адрес места жительства (пребывания),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Обработка персональных данных осуществляется в целях предоставления компенсации.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В случае получения моего письменного заявления об отзыве настоящего соглас</w:t>
      </w:r>
      <w:r>
        <w:rPr>
          <w:rFonts w:ascii="Times New Roman CYR" w:hAnsi="Times New Roman CYR" w:cs="Times New Roman CYR"/>
          <w:bCs/>
          <w:szCs w:val="28"/>
        </w:rPr>
        <w:t xml:space="preserve">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2 - 91, П части 1 статьи 6 Федерального закона от 27 июля 2006 года № 152-ФЗ «О персональных данных».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Обработка персональных данных Оператором осуществляется в целях предоставления</w:t>
      </w:r>
      <w:r>
        <w:rPr>
          <w:rFonts w:ascii="Times New Roman CYR" w:hAnsi="Times New Roman CYR" w:cs="Times New Roman CYR"/>
          <w:bCs/>
          <w:szCs w:val="28"/>
        </w:rPr>
        <w:tab/>
        <w:t xml:space="preserve">государственной</w:t>
      </w:r>
      <w:r>
        <w:rPr>
          <w:rFonts w:ascii="Times New Roman CYR" w:hAnsi="Times New Roman CYR" w:cs="Times New Roman CYR"/>
          <w:bCs/>
          <w:szCs w:val="28"/>
        </w:rPr>
        <w:tab/>
        <w:t xml:space="preserve">услуги</w:t>
      </w:r>
      <w:r>
        <w:rPr>
          <w:rFonts w:ascii="Times New Roman CYR" w:hAnsi="Times New Roman CYR" w:cs="Times New Roman CYR"/>
          <w:bCs/>
          <w:szCs w:val="28"/>
        </w:rPr>
        <w:tab/>
        <w:t xml:space="preserve">«Предоставление</w:t>
      </w:r>
      <w:r>
        <w:rPr>
          <w:rFonts w:ascii="Times New Roman CYR" w:hAnsi="Times New Roman CYR" w:cs="Times New Roman CYR"/>
          <w:bCs/>
          <w:szCs w:val="28"/>
        </w:rPr>
        <w:t xml:space="preserve"> </w:t>
      </w:r>
      <w:r>
        <w:rPr>
          <w:rFonts w:ascii="Times New Roman CYR" w:hAnsi="Times New Roman CYR" w:cs="Times New Roman CYR"/>
          <w:bCs/>
          <w:szCs w:val="28"/>
        </w:rPr>
        <w:t xml:space="preserve">реабилитированным лицам один раз в год денежной компенсации стоимости проезда на железнодорожном транспорте (туда и обратно в пределах Российской Федерации), </w:t>
      </w:r>
      <w:r>
        <w:rPr>
          <w:rFonts w:ascii="Times New Roman CYR" w:hAnsi="Times New Roman CYR" w:cs="Times New Roman CYR"/>
          <w:bCs/>
          <w:szCs w:val="28"/>
        </w:rPr>
        <w:t xml:space="preserve">но не выше стоимости проезда в жестких вагонах с 4-местными купе скорого поезда либо 50 процентов стоимости проезда на водном, на воздушном (в салоне экономического класса) или на автомобильном транспорте (туда и обратно в пределах Российской Федерации)». 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Настоящее согласие действует со дня его подписания до достижения целей обработки персональных данных.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ind w:firstLine="851"/>
        <w:jc w:val="both"/>
        <w:widowControl w:val="off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Подтверждаю, что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 CYR" w:hAnsi="Times New Roman CYR" w:cs="Times New Roman CYR"/>
          <w:bCs/>
          <w:szCs w:val="28"/>
        </w:rPr>
      </w:r>
    </w:p>
    <w:p>
      <w:pPr>
        <w:widowControl w:val="off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</w:r>
      <w:r>
        <w:rPr>
          <w:rFonts w:ascii="Times New Roman CYR" w:hAnsi="Times New Roman CYR" w:cs="Times New Roman CYR"/>
          <w:b/>
          <w:bCs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567"/>
        <w:gridCol w:w="1985"/>
        <w:gridCol w:w="505"/>
        <w:gridCol w:w="1898"/>
      </w:tblGrid>
      <w:tr>
        <w:tblPrEx/>
        <w:trPr/>
        <w:tc>
          <w:tcPr>
            <w:tcBorders>
              <w:bottom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</w:p>
        </w:tc>
        <w:tc>
          <w:tcPr>
            <w:tcW w:w="505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98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</w:rPr>
        <w:t xml:space="preserve">   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фамилия, имя, отчество заявителя (при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наличии)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 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(подпись)</w:t>
      </w:r>
      <w:r>
        <w:rPr>
          <w:color w:val="000000"/>
          <w:sz w:val="20"/>
          <w:szCs w:val="20"/>
        </w:rPr>
        <w:t xml:space="preserve">                                         (дата)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2"/>
          <w:szCs w:val="22"/>
        </w:rPr>
      </w:r>
      <w:r>
        <w:rPr>
          <w:rFonts w:ascii="Times New Roman CYR" w:hAnsi="Times New Roman CYR" w:cs="Times New Roman CYR"/>
          <w:sz w:val="22"/>
          <w:szCs w:val="22"/>
        </w:rPr>
      </w:r>
      <w:r>
        <w:rPr>
          <w:rFonts w:ascii="Times New Roman CYR" w:hAnsi="Times New Roman CYR" w:cs="Times New Roman CYR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851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Оскорбина Екатерина Викторовна</dc:creator>
  <cp:revision>3</cp:revision>
  <dcterms:created xsi:type="dcterms:W3CDTF">2025-06-20T07:58:00Z</dcterms:created>
  <dcterms:modified xsi:type="dcterms:W3CDTF">2025-06-25T07:16:50Z</dcterms:modified>
</cp:coreProperties>
</file>