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</w:pPr>
      <w:r>
        <w:t xml:space="preserve">ПЕРЕЧЕНЬ</w:t>
      </w:r>
    </w:p>
    <w:p>
      <w:pPr>
        <w:pStyle w:val="ConsPlusTitle"/>
        <w:jc w:val="center"/>
      </w:pPr>
      <w:r>
        <w:t xml:space="preserve">НАГРАД, ПОЧЕТНЫХ ЗВАНИЙ И ПООЩРЕНИЙ, ДАЮЩИХ ПРАВО</w:t>
      </w:r>
    </w:p>
    <w:p>
      <w:pPr>
        <w:pStyle w:val="ConsPlusTitle"/>
        <w:jc w:val="center"/>
      </w:pPr>
      <w:r>
        <w:t xml:space="preserve">НА ПРИСВОЕНИЕ ЗВАНИЯ "ВЕТЕРАН ТРУДА ИРКУТСКОЙ ОБЛАСТИ"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Иркутской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08.10.2019 </w:t>
            </w:r>
            <w:hyperlink r:id="rId6">
              <w:r>
                <w:rPr>
                  <w:color w:val="0000ff"/>
                </w:rPr>
                <w:t xml:space="preserve">N 82-ОЗ</w:t>
              </w:r>
            </w:hyperlink>
            <w:r>
              <w:rPr>
                <w:color w:val="392c69"/>
              </w:rPr>
              <w:t xml:space="preserve">, от 05.04.2022 </w:t>
            </w:r>
            <w:hyperlink r:id="rId7">
              <w:r>
                <w:rPr>
                  <w:color w:val="0000ff"/>
                </w:rPr>
                <w:t xml:space="preserve">N 23-ОЗ</w:t>
              </w:r>
            </w:hyperlink>
            <w:r>
              <w:rPr>
                <w:color w:val="392c69"/>
              </w:rPr>
              <w:t xml:space="preserve">, от 05.07.2023 </w:t>
            </w:r>
            <w:hyperlink r:id="rId8">
              <w:r>
                <w:rPr>
                  <w:color w:val="0000ff"/>
                </w:rPr>
                <w:t xml:space="preserve">N 95-ОЗ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  <w:outlineLvl w:val="0"/>
      </w:pPr>
    </w:p>
    <w:p>
      <w:pPr>
        <w:pStyle w:val="ConsPlusNormal"/>
        <w:ind w:firstLine="540"/>
        <w:jc w:val="both"/>
      </w:pPr>
      <w:r>
        <w:t xml:space="preserve">К наградам, почетным званиям и поощрениям, дающим право на присвоение звания "Ветеран труда Иркутской области", относятся:</w:t>
      </w:r>
    </w:p>
    <w:p>
      <w:pPr>
        <w:pStyle w:val="ConsPlusNormal"/>
        <w:spacing w:before="220"/>
        <w:ind w:firstLine="540"/>
        <w:jc w:val="both"/>
      </w:pPr>
      <w:r>
        <w:t xml:space="preserve">1) награды Иркутской области и почетные звания Иркутской области, учрежденные </w:t>
      </w:r>
      <w:hyperlink r:id="rId9">
        <w:r>
          <w:rPr>
            <w:color w:val="0000ff"/>
          </w:rPr>
          <w:t xml:space="preserve">Законом</w:t>
        </w:r>
      </w:hyperlink>
      <w:r>
        <w:t xml:space="preserve"> Иркутской области от 24 декабря 2010 года N 141-ОЗ "О наградах Иркутской области и почетных званиях Иркутской области":</w:t>
      </w:r>
    </w:p>
    <w:p>
      <w:pPr>
        <w:pStyle w:val="ConsPlusNormal"/>
        <w:spacing w:before="220"/>
        <w:ind w:firstLine="540"/>
        <w:jc w:val="both"/>
      </w:pPr>
      <w:r>
        <w:t xml:space="preserve">Благодарность Губернатора Иркутской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Почетная грамота Губернатора Иркутской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Почетная грамота Законодательного Собрания Иркутской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знак отличия "За заслуги перед Иркутской областью";</w:t>
      </w:r>
    </w:p>
    <w:p>
      <w:pPr>
        <w:pStyle w:val="ConsPlusNormal"/>
        <w:spacing w:before="220"/>
        <w:ind w:firstLine="540"/>
        <w:jc w:val="both"/>
      </w:pPr>
      <w:r>
        <w:t xml:space="preserve">знак отличия "За честь и мужество";</w:t>
      </w:r>
    </w:p>
    <w:p>
      <w:pPr>
        <w:pStyle w:val="ConsPlusNormal"/>
        <w:spacing w:before="220"/>
        <w:ind w:firstLine="540"/>
        <w:jc w:val="both"/>
      </w:pPr>
      <w:r>
        <w:t xml:space="preserve">знак отличия "Почетный наставник Иркутской области";</w:t>
      </w:r>
    </w:p>
    <w:p>
      <w:pPr>
        <w:pStyle w:val="ConsPlusNormal"/>
        <w:jc w:val="both"/>
      </w:pPr>
      <w:r>
        <w:t xml:space="preserve">(абзац введен </w:t>
      </w:r>
      <w:hyperlink r:id="rId10">
        <w:r>
          <w:rPr>
            <w:color w:val="0000ff"/>
          </w:rPr>
          <w:t xml:space="preserve">Законом</w:t>
        </w:r>
      </w:hyperlink>
      <w:r>
        <w:t xml:space="preserve"> Иркутской области от 05.07.2023 N 95-ОЗ)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"Почетный гражданин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геолог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дорожного хозяйства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жилищно-коммунального хозяйства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здравоохранения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культуры и искусства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лесного хозяйства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науки и высшей школы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образования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промышленности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связи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сельского хозяйства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социальной защиты населения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торговли и сферы услуг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транспорта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работник физической культуры и спорта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строитель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эколог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энергетик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"Заслуженный юрист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2) награды и почетное звание Иркутской области, учрежденные </w:t>
      </w:r>
      <w:hyperlink r:id="rId11">
        <w:r>
          <w:rPr>
            <w:color w:val="0000ff"/>
          </w:rPr>
          <w:t xml:space="preserve">Законом</w:t>
        </w:r>
      </w:hyperlink>
      <w:r>
        <w:t xml:space="preserve"> Иркутской области от 4 марта 1997 года N 10-оз "О наградах и почетных званиях в Иркутской области":</w:t>
      </w:r>
    </w:p>
    <w:p>
      <w:pPr>
        <w:pStyle w:val="ConsPlusNormal"/>
        <w:spacing w:before="220"/>
        <w:ind w:firstLine="540"/>
        <w:jc w:val="both"/>
      </w:pPr>
      <w:r>
        <w:t xml:space="preserve">знак отличия "За заслуги перед Иркутской областью";</w:t>
      </w:r>
    </w:p>
    <w:p>
      <w:pPr>
        <w:pStyle w:val="ConsPlusNormal"/>
        <w:spacing w:before="220"/>
        <w:ind w:firstLine="540"/>
        <w:jc w:val="both"/>
      </w:pPr>
      <w:r>
        <w:t xml:space="preserve">Почетная грамота Губернатора Иркутской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почетное звание "Почетный гражданин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3) государственные награды и почетные звания Усть-Ордынского Бурятского автономного округа, награды органов государственной власти Усть-Ордынского Бурятского автономного округа, учрежденные </w:t>
      </w:r>
      <w:hyperlink r:id="rId12">
        <w:r>
          <w:rPr>
            <w:color w:val="0000ff"/>
          </w:rPr>
          <w:t xml:space="preserve">Законом</w:t>
        </w:r>
      </w:hyperlink>
      <w:r>
        <w:t xml:space="preserve"> Усть-Ордынского Бурятского автономного округа от 2 июня 2000 года N 116-оз "О государственных наградах, почетных званиях Усть-Ордынского Бурятского автономного округа и наградах органов государственной власти Усть-Ордынского Бурятского автономного округа":</w:t>
      </w:r>
    </w:p>
    <w:p>
      <w:pPr>
        <w:pStyle w:val="ConsPlusNormal"/>
        <w:spacing w:before="220"/>
        <w:ind w:firstLine="540"/>
        <w:jc w:val="both"/>
      </w:pPr>
      <w:r>
        <w:t xml:space="preserve">Почетная грамота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медаль "За заслуги в объединении Усть-Ордынского Бурятского автономного округа и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юбилейная медаль "70 лет Усть-Ордынскому Бурятскому автономному округу";</w:t>
      </w:r>
    </w:p>
    <w:p>
      <w:pPr>
        <w:pStyle w:val="ConsPlusNormal"/>
        <w:spacing w:before="220"/>
        <w:ind w:firstLine="540"/>
        <w:jc w:val="both"/>
      </w:pPr>
      <w:r>
        <w:t xml:space="preserve">Благодарственное письмо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Почетный знак "Долгожитель";</w:t>
      </w:r>
    </w:p>
    <w:p>
      <w:pPr>
        <w:pStyle w:val="ConsPlusNormal"/>
        <w:spacing w:before="220"/>
        <w:ind w:firstLine="540"/>
        <w:jc w:val="both"/>
      </w:pPr>
      <w:r>
        <w:t xml:space="preserve">Почетный знак "Почетный работник государственной службы Усть-Ордынского Бурятского автономного округа";</w:t>
      </w:r>
    </w:p>
    <w:p>
      <w:pPr>
        <w:pStyle w:val="ConsPlusNormal"/>
        <w:spacing w:before="220"/>
        <w:ind w:firstLine="540"/>
        <w:jc w:val="both"/>
      </w:pPr>
      <w:r>
        <w:t xml:space="preserve">Почетный знак "Почетный работник муниципальной службы Усть-Ордынского Бурятского автономного округа";</w:t>
      </w:r>
    </w:p>
    <w:p>
      <w:pPr>
        <w:pStyle w:val="ConsPlusNormal"/>
        <w:spacing w:before="220"/>
        <w:ind w:firstLine="540"/>
        <w:jc w:val="both"/>
      </w:pPr>
      <w:r>
        <w:t xml:space="preserve">Знак отличия "Гражданская доблесть" (в честь Дня округа);</w:t>
      </w:r>
    </w:p>
    <w:p>
      <w:pPr>
        <w:pStyle w:val="ConsPlusNormal"/>
        <w:spacing w:before="220"/>
        <w:ind w:firstLine="540"/>
        <w:jc w:val="both"/>
      </w:pPr>
      <w:r>
        <w:t xml:space="preserve">почетные звания Усть-Ордынского Бурятского автономного округа:</w:t>
      </w:r>
    </w:p>
    <w:p>
      <w:pPr>
        <w:pStyle w:val="ConsPlusNormal"/>
        <w:spacing w:before="220"/>
        <w:ind w:firstLine="540"/>
        <w:jc w:val="both"/>
      </w:pPr>
      <w:r>
        <w:t xml:space="preserve">Почетный гражданин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работник сельского хозяйства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работник образования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работник здравоохранения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деятель культуры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деятель физической культуры и спорта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сотрудник органов внутренних дел;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юрист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экономист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работник лесной промышленности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строитель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деятель науки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эколог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работник социальной защиты населения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заслуженный работник сферы обслуживания населения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Почетная грамота администрации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Благодарственное письмо администрации Усть-Ордынского Бурятского автономного округа;</w:t>
      </w:r>
    </w:p>
    <w:p>
      <w:pPr>
        <w:pStyle w:val="ConsPlusNormal"/>
        <w:spacing w:before="220"/>
        <w:ind w:firstLine="540"/>
        <w:jc w:val="both"/>
      </w:pPr>
      <w:r>
        <w:t xml:space="preserve">Почетная грамота Думы Усть-Ордынского Бурятского автономного округа;</w:t>
      </w:r>
    </w:p>
    <w:p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 xml:space="preserve">Законом</w:t>
        </w:r>
      </w:hyperlink>
      <w:r>
        <w:t xml:space="preserve"> Иркутской области от 08.10.2019 N 82-ОЗ)</w:t>
      </w:r>
    </w:p>
    <w:p>
      <w:pPr>
        <w:pStyle w:val="ConsPlusNormal"/>
        <w:spacing w:before="220"/>
        <w:ind w:firstLine="540"/>
        <w:jc w:val="both"/>
      </w:pPr>
      <w:r>
        <w:t xml:space="preserve">Благодарственное письмо Думы Усть-Ордынского Бурятского автономного округа;</w:t>
      </w:r>
    </w:p>
    <w:p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 xml:space="preserve">Законом</w:t>
        </w:r>
      </w:hyperlink>
      <w:r>
        <w:t xml:space="preserve"> Иркутской области от 08.10.2019 N 82-ОЗ)</w:t>
      </w:r>
    </w:p>
    <w:p>
      <w:pPr>
        <w:pStyle w:val="ConsPlusNormal"/>
        <w:spacing w:before="220"/>
        <w:ind w:firstLine="540"/>
        <w:jc w:val="both"/>
      </w:pPr>
      <w:r>
        <w:t xml:space="preserve">4) почетное звание "Ветеран труда", присвоенное в период до 1 января 1992 года организацией, осуществлявшей деятельность на территории Иркутской области;</w:t>
      </w:r>
    </w:p>
    <w:p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 xml:space="preserve">Закона</w:t>
        </w:r>
      </w:hyperlink>
      <w:r>
        <w:t xml:space="preserve"> Иркутской области от 05.04.2022 N 23-ОЗ)</w:t>
      </w:r>
    </w:p>
    <w:p>
      <w:pPr>
        <w:pStyle w:val="ConsPlusNormal"/>
        <w:spacing w:before="220"/>
        <w:ind w:firstLine="540"/>
        <w:jc w:val="both"/>
      </w:pPr>
      <w:r>
        <w:t xml:space="preserve">4(1)) почетное звание "Ветеран труда" или "Ветеран", присвоенное в период с 1 января 1992 года организацией, осуществляющей (осуществлявшей) деятельность на территории Иркутской области, при условии, что гражданин проработал не менее 20 лет в данной организации, в том числе с учетом ее реорганизации, приватизации, и (или) в подведомственной ей организации, в организации, учредителем которой является организация, присвоившая указанное почетное звание гражданину, в дочерней организации, в организации, являющейся участником корпоративной организации;</w:t>
      </w:r>
    </w:p>
    <w:p>
      <w:pPr>
        <w:pStyle w:val="ConsPlusNormal"/>
        <w:jc w:val="both"/>
      </w:pPr>
      <w:r>
        <w:t xml:space="preserve">(п. 4(1) введен </w:t>
      </w:r>
      <w:hyperlink r:id="rId16">
        <w:r>
          <w:rPr>
            <w:color w:val="0000ff"/>
          </w:rPr>
          <w:t xml:space="preserve">Законом</w:t>
        </w:r>
      </w:hyperlink>
      <w:r>
        <w:t xml:space="preserve"> Иркутской области от 05.04.2022 N 23-ОЗ)</w:t>
      </w:r>
    </w:p>
    <w:p>
      <w:pPr>
        <w:pStyle w:val="ConsPlusNormal"/>
        <w:spacing w:before="220"/>
        <w:ind w:firstLine="540"/>
        <w:jc w:val="both"/>
      </w:pPr>
      <w:r>
        <w:t xml:space="preserve">5) звание "Ударник коммунистического труда";</w:t>
      </w:r>
    </w:p>
    <w:p>
      <w:pPr>
        <w:pStyle w:val="ConsPlusNormal"/>
        <w:spacing w:before="220"/>
        <w:ind w:firstLine="540"/>
        <w:jc w:val="both"/>
      </w:pPr>
      <w:r>
        <w:t xml:space="preserve">6) почетная грамота Центросоюза;</w:t>
      </w:r>
    </w:p>
    <w:p>
      <w:pPr>
        <w:pStyle w:val="ConsPlusNormal"/>
        <w:spacing w:before="220"/>
        <w:ind w:firstLine="540"/>
        <w:jc w:val="both"/>
      </w:pPr>
      <w:r>
        <w:t xml:space="preserve">7) почетные грамоты и знаки ВЦСПС, Федерации независимых профсоюзов России (ФНПР), ЦК профсоюзов, Центрального Совета по управлению курортами профсоюзов СССР, </w:t>
      </w:r>
      <w:r>
        <w:t xml:space="preserve">Профкурорта</w:t>
      </w:r>
      <w:r>
        <w:t xml:space="preserve">, Центрального совета спортивных обществ профсоюзов, почетные грамоты Союза "Иркутское областное объединение организаций профсоюзов" (Иркутского областного объединения организаций профсоюзов, Иркутского областного Совета профсоюзов (</w:t>
      </w:r>
      <w:r>
        <w:t xml:space="preserve">Облсовпрофа</w:t>
      </w:r>
      <w:r>
        <w:t xml:space="preserve">));</w:t>
      </w:r>
    </w:p>
    <w:p>
      <w:pPr>
        <w:pStyle w:val="ConsPlusNormal"/>
        <w:spacing w:before="220"/>
        <w:ind w:firstLine="540"/>
        <w:jc w:val="both"/>
      </w:pPr>
      <w:r>
        <w:t xml:space="preserve">8) почетные грамоты Иркутского областного комитета КПСС, исполнительного комитета Иркутского областного Совета народных депутатов, Иркутского областного комитета комсомола;</w:t>
      </w:r>
    </w:p>
    <w:p>
      <w:pPr>
        <w:pStyle w:val="ConsPlusNormal"/>
        <w:spacing w:before="220"/>
        <w:ind w:firstLine="540"/>
        <w:jc w:val="both"/>
      </w:pPr>
      <w:r>
        <w:t xml:space="preserve">9) знак "Золотое перо", учрежденный администрацией Иркутской области в целях награждения победителей ежегодного конкурса "Журналист года Иркутской области";</w:t>
      </w:r>
    </w:p>
    <w:p>
      <w:pPr>
        <w:pStyle w:val="ConsPlusNormal"/>
        <w:spacing w:before="220"/>
        <w:ind w:firstLine="540"/>
        <w:jc w:val="both"/>
      </w:pPr>
      <w:r>
        <w:t xml:space="preserve">10) Почетный знак "Материнская слава", учрежденный Губернатором Иркутской области;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Граждане, имеющие награды, указанные в п. 11, которым было отказано в присвоении звания "Ветеран труда Иркутской области" по причине отсутствия условия, установленного </w:t>
            </w:r>
            <w:hyperlink r:id="rId17">
              <w:r>
                <w:rPr>
                  <w:color w:val="0000ff"/>
                </w:rPr>
                <w:t xml:space="preserve">п. 3 ч. 2 ст. 2</w:t>
              </w:r>
            </w:hyperlink>
            <w:r>
              <w:rPr>
                <w:color w:val="392c69"/>
              </w:rPr>
              <w:t xml:space="preserve"> Закона Иркутской области от 13 июля 2018 года N 72-ОЗ "О ветеранах труда Иркутской области", вправе повторно обратиться с заявлением о присвоении звания "Ветеран труда Иркутской области". После принятия решения о присвоении звания "Ветеран труда Иркутской области" таким гражданам меры социальной поддержки ветеранов труда Иркутской области назначаются со дня первоначального обращения за присвоением звания "Ветеран труда Иркутской области" (</w:t>
            </w:r>
            <w:hyperlink r:id="rId18">
              <w:r>
                <w:rPr>
                  <w:color w:val="0000ff"/>
                </w:rPr>
                <w:t xml:space="preserve">ч. 2 ст. 2</w:t>
              </w:r>
            </w:hyperlink>
            <w:r>
              <w:rPr>
                <w:color w:val="392c69"/>
              </w:rPr>
              <w:t xml:space="preserve"> Закона Иркутской области от 08.10.2019 N 82-ОЗ).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r>
        <w:t xml:space="preserve">11) Благодарность Губернатора Иркутской области (Благодарность губернатора Иркутской области), Почетная грамота Законодательного Собрания Иркутской области (Почетная грамота Законодательного собрания Иркутской области), награждение которой произведено до вступления в силу </w:t>
      </w:r>
      <w:hyperlink r:id="rId19">
        <w:r>
          <w:rPr>
            <w:color w:val="0000ff"/>
          </w:rPr>
          <w:t xml:space="preserve">Закона</w:t>
        </w:r>
      </w:hyperlink>
      <w:r>
        <w:t xml:space="preserve"> Иркутской области от 24 декабря 2010 года N 141-ОЗ "О наградах Иркутской области и почетных званиях Иркутской области";</w:t>
      </w:r>
    </w:p>
    <w:p>
      <w:pPr>
        <w:pStyle w:val="ConsPlusNormal"/>
        <w:jc w:val="both"/>
      </w:pPr>
      <w:r>
        <w:t xml:space="preserve">(п. 11 введен </w:t>
      </w:r>
      <w:hyperlink r:id="rId20">
        <w:r>
          <w:rPr>
            <w:color w:val="0000ff"/>
          </w:rPr>
          <w:t xml:space="preserve">Законом</w:t>
        </w:r>
      </w:hyperlink>
      <w:r>
        <w:t xml:space="preserve"> Иркутской области от 08.10.2019 N 82-ОЗ)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Граждане, имеющие награды, указанные в п. 12, которым было отказано в присвоении звания "Ветеран труда Иркутской области" по причине отсутствия условия, установленного </w:t>
            </w:r>
            <w:hyperlink r:id="rId21">
              <w:r>
                <w:rPr>
                  <w:color w:val="0000ff"/>
                </w:rPr>
                <w:t xml:space="preserve">п. 3 ч. 2 ст. 2</w:t>
              </w:r>
            </w:hyperlink>
            <w:r>
              <w:rPr>
                <w:color w:val="392c69"/>
              </w:rPr>
              <w:t xml:space="preserve"> Закона Иркутской области от 13 июля 2018 года N 72-ОЗ "О ветеранах труда Иркутской области", вправе повторно обратиться с заявлением о присвоении звания "Ветеран труда Иркутской области". После принятия решения о присвоении звания "Ветеран труда Иркутской области" таким гражданам меры социальной поддержки ветеранов труда Иркутской области назначаются со дня первоначального обращения за присвоением звания "Ветеран труда Иркутской области" (</w:t>
            </w:r>
            <w:hyperlink r:id="rId22">
              <w:r>
                <w:rPr>
                  <w:color w:val="0000ff"/>
                </w:rPr>
                <w:t xml:space="preserve">ч. 2 ст. 2</w:t>
              </w:r>
            </w:hyperlink>
            <w:r>
              <w:rPr>
                <w:color w:val="392c69"/>
              </w:rPr>
              <w:t xml:space="preserve"> Закона Иркутской области от 08.10.2019 N 82-ОЗ).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r>
        <w:t xml:space="preserve">12) Почетная грамота Губернатора Иркутской области (Почетная грамота губернатора Иркутской области), награждение которой произведено до вступления в силу </w:t>
      </w:r>
      <w:hyperlink r:id="rId23">
        <w:r>
          <w:rPr>
            <w:color w:val="0000ff"/>
          </w:rPr>
          <w:t xml:space="preserve">Закона</w:t>
        </w:r>
      </w:hyperlink>
      <w:r>
        <w:t xml:space="preserve"> Иркутской области от 4 марта 1997 года N 10-оз "О наградах и почетных званиях в Иркутской области".</w:t>
      </w:r>
    </w:p>
    <w:p>
      <w:pPr>
        <w:pStyle w:val="ConsPlusNormal"/>
        <w:jc w:val="both"/>
      </w:pPr>
      <w:r>
        <w:t xml:space="preserve">(п. 12 введен </w:t>
      </w:r>
      <w:hyperlink r:id="rId24">
        <w:r>
          <w:rPr>
            <w:color w:val="0000ff"/>
          </w:rPr>
          <w:t xml:space="preserve">Законом</w:t>
        </w:r>
      </w:hyperlink>
      <w:r>
        <w:t xml:space="preserve"> Иркутской области от 08.10.2019 N 82-ОЗ)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</w:pPr>
      <w:hyperlink r:id="rId25">
        <w:r>
          <w:rPr>
            <w:i/>
            <w:color w:val="0000ff"/>
          </w:rPr>
          <w:br/>
          <w:t xml:space="preserve">Закон Иркутской области от 13.07.2018 N 72-ОЗ (ред. от 05.07.2023) "О ветеранах труда Иркутской области" (принят Постановлением Законодательного Собрания Иркутской области от 27.06.2018 N 64/8-ЗС) {</w:t>
        </w:r>
        <w:r>
          <w:rPr>
            <w:i/>
            <w:color w:val="0000ff"/>
          </w:rPr>
          <w:t xml:space="preserve">КонсультантПлюс</w:t>
        </w:r>
        <w:r>
          <w:rPr>
            <w:i/>
            <w:color w:val="0000ff"/>
          </w:rPr>
          <w:t xml:space="preserve">}</w:t>
        </w:r>
      </w:hyperlink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consultantplus://offline/ref=05CE9D34DFB954CD1020CA813A929B4E9F506A50A2ABD3F784C0E18D2DBABB8BAE3DDE8544D9D9CE3C9C1C524730D570D091A9800EC7A8F3BA246CE1t2m9C" TargetMode="External"/><Relationship Id="rId7" Type="http://schemas.openxmlformats.org/officeDocument/2006/relationships/hyperlink" Target="consultantplus://offline/ref=05CE9D34DFB954CD1020CA813A929B4E9F506A50A2A5DEF683C1E18D2DBABB8BAE3DDE8544D9D9CE3C9C1C524130D570D091A9800EC7A8F3BA246CE1t2m9C" TargetMode="External"/><Relationship Id="rId8" Type="http://schemas.openxmlformats.org/officeDocument/2006/relationships/hyperlink" Target="consultantplus://offline/ref=05CE9D34DFB954CD1020CA813A929B4E9F506A50A1ADD4F487C0E18D2DBABB8BAE3DDE8544D9D9CE3C9C1C504230D570D091A9800EC7A8F3BA246CE1t2m9C" TargetMode="External"/><Relationship Id="rId9" Type="http://schemas.openxmlformats.org/officeDocument/2006/relationships/hyperlink" Target="consultantplus://offline/ref=05CE9D34DFB954CD1020CA813A929B4E9F506A50A1ADD4F484C1E18D2DBABB8BAE3DDE8556D981C23D9802534325832196tCm7C" TargetMode="External"/><Relationship Id="rId10" Type="http://schemas.openxmlformats.org/officeDocument/2006/relationships/hyperlink" Target="consultantplus://offline/ref=05CE9D34DFB954CD1020CA813A929B4E9F506A50A1ADD4F487C0E18D2DBABB8BAE3DDE8544D9D9CE3C9C1C504230D570D091A9800EC7A8F3BA246CE1t2m9C" TargetMode="External"/><Relationship Id="rId11" Type="http://schemas.openxmlformats.org/officeDocument/2006/relationships/hyperlink" Target="consultantplus://offline/ref=05CE9D34DFB954CD1020CA813A929B4E9F506A50A1AFD6F684C3BC8725E3B789A932818043C8D9CE38821C545A398123t9m7C" TargetMode="External"/><Relationship Id="rId12" Type="http://schemas.openxmlformats.org/officeDocument/2006/relationships/hyperlink" Target="consultantplus://offline/ref=05CE9D34DFB954CD1020CA813A929B4E9F506A50A0ACD3F683C3BC8725E3B789A932818043C8D9CE38821C545A398123t9m7C" TargetMode="External"/><Relationship Id="rId13" Type="http://schemas.openxmlformats.org/officeDocument/2006/relationships/hyperlink" Target="consultantplus://offline/ref=05CE9D34DFB954CD1020CA813A929B4E9F506A50A2ABD3F784C0E18D2DBABB8BAE3DDE8544D9D9CE3C9C1C524030D570D091A9800EC7A8F3BA246CE1t2m9C" TargetMode="External"/><Relationship Id="rId14" Type="http://schemas.openxmlformats.org/officeDocument/2006/relationships/hyperlink" Target="consultantplus://offline/ref=05CE9D34DFB954CD1020CA813A929B4E9F506A50A2ABD3F784C0E18D2DBABB8BAE3DDE8544D9D9CE3C9C1C524230D570D091A9800EC7A8F3BA246CE1t2m9C" TargetMode="External"/><Relationship Id="rId15" Type="http://schemas.openxmlformats.org/officeDocument/2006/relationships/hyperlink" Target="consultantplus://offline/ref=05CE9D34DFB954CD1020CA813A929B4E9F506A50A2A5DEF683C1E18D2DBABB8BAE3DDE8544D9D9CE3C9C1C524230D570D091A9800EC7A8F3BA246CE1t2m9C" TargetMode="External"/><Relationship Id="rId16" Type="http://schemas.openxmlformats.org/officeDocument/2006/relationships/hyperlink" Target="consultantplus://offline/ref=05CE9D34DFB954CD1020CA813A929B4E9F506A50A2A5DEF683C1E18D2DBABB8BAE3DDE8544D9D9CE3C9C1C524330D570D091A9800EC7A8F3BA246CE1t2m9C" TargetMode="External"/><Relationship Id="rId17" Type="http://schemas.openxmlformats.org/officeDocument/2006/relationships/hyperlink" Target="consultantplus://offline/ref=05CE9D34DFB954CD1020CA813A929B4E9F506A50A2A9DEF484CDE18D2DBABB8BAE3DDE8544D9D9CE3C9C1C524030D570D091A9800EC7A8F3BA246CE1t2m9C" TargetMode="External"/><Relationship Id="rId18" Type="http://schemas.openxmlformats.org/officeDocument/2006/relationships/hyperlink" Target="consultantplus://offline/ref=05CE9D34DFB954CD1020CA813A929B4E9F506A50A2ABD3F784C0E18D2DBABB8BAE3DDE8544D9D9CE3C9C1C514630D570D091A9800EC7A8F3BA246CE1t2m9C" TargetMode="External"/><Relationship Id="rId19" Type="http://schemas.openxmlformats.org/officeDocument/2006/relationships/hyperlink" Target="consultantplus://offline/ref=05CE9D34DFB954CD1020CA813A929B4E9F506A50A1ADD4F484C1E18D2DBABB8BAE3DDE8556D981C23D9802534325832196tCm7C" TargetMode="External"/><Relationship Id="rId20" Type="http://schemas.openxmlformats.org/officeDocument/2006/relationships/hyperlink" Target="consultantplus://offline/ref=05CE9D34DFB954CD1020CA813A929B4E9F506A50A2ABD3F784C0E18D2DBABB8BAE3DDE8544D9D9CE3C9C1C524330D570D091A9800EC7A8F3BA246CE1t2m9C" TargetMode="External"/><Relationship Id="rId21" Type="http://schemas.openxmlformats.org/officeDocument/2006/relationships/hyperlink" Target="consultantplus://offline/ref=05CE9D34DFB954CD1020CA813A929B4E9F506A50A2A9DEF484CDE18D2DBABB8BAE3DDE8544D9D9CE3C9C1C524030D570D091A9800EC7A8F3BA246CE1t2m9C" TargetMode="External"/><Relationship Id="rId22" Type="http://schemas.openxmlformats.org/officeDocument/2006/relationships/hyperlink" Target="consultantplus://offline/ref=05CE9D34DFB954CD1020CA813A929B4E9F506A50A2ABD3F784C0E18D2DBABB8BAE3DDE8544D9D9CE3C9C1C514630D570D091A9800EC7A8F3BA246CE1t2m9C" TargetMode="External"/><Relationship Id="rId23" Type="http://schemas.openxmlformats.org/officeDocument/2006/relationships/hyperlink" Target="consultantplus://offline/ref=05CE9D34DFB954CD1020CA813A929B4E9F506A50A1AFD6F684C3BC8725E3B789A932818043C8D9CE38821C545A398123t9m7C" TargetMode="External"/><Relationship Id="rId24" Type="http://schemas.openxmlformats.org/officeDocument/2006/relationships/hyperlink" Target="consultantplus://offline/ref=05CE9D34DFB954CD1020CA813A929B4E9F506A50A2ABD3F784C0E18D2DBABB8BAE3DDE8544D9D9CE3C9C1C524D30D570D091A9800EC7A8F3BA246CE1t2m9C" TargetMode="External"/><Relationship Id="rId25" Type="http://schemas.openxmlformats.org/officeDocument/2006/relationships/hyperlink" Target="consultantplus://offline/ref=05CE9D34DFB954CD1020CA813A929B4E9F506A50A1ADD4F484CEE18D2DBABB8BAE3DDE8544D9D9CE3C9C1C5B4730D570D091A9800EC7A8F3BA246CE1t2m9C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10971</Characters>
  <CharactersWithSpaces>12870</CharactersWithSpaces>
  <Company/>
  <DocSecurity>0</DocSecurity>
  <HyperlinksChanged>false</HyperlinksChanged>
  <Lines>91</Lines>
  <LinksUpToDate>false</LinksUpToDate>
  <Pages>4</Pages>
  <Paragraphs>25</Paragraphs>
  <ScaleCrop>false</ScaleCrop>
  <SharedDoc>false</SharedDoc>
  <Template>Normal</Template>
  <TotalTime>2</TotalTime>
  <Words>1924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Шелопугина Светлана Николаевна</cp:lastModifiedBy>
  <cp:revision>1</cp:revision>
  <dcterms:created xsi:type="dcterms:W3CDTF">2023-07-14T02:38:00Z</dcterms:created>
  <dcterms:modified xsi:type="dcterms:W3CDTF">2023-07-14T02:40:00Z</dcterms:modified>
</cp:coreProperties>
</file>