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tblInd w:w="39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410"/>
        <w:gridCol w:w="1134"/>
        <w:gridCol w:w="1837"/>
      </w:tblGrid>
      <w:tr>
        <w:tblPrEx/>
        <w:trPr/>
        <w:tc>
          <w:tcPr>
            <w:gridSpan w:val="3"/>
            <w:tcW w:w="5381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министерство образования Иркутской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bottom w:val="single" w:color="auto" w:sz="4" w:space="0"/>
            </w:tcBorders>
            <w:tcW w:w="538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auto" w:sz="4" w:space="0"/>
            </w:tcBorders>
            <w:tcW w:w="53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2"/>
            <w:tcW w:w="35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зарегистрированного по адресу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8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297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СНИЛС: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auto" w:sz="4" w:space="0"/>
              <w:bottom w:val="single" w:color="auto" w:sz="4" w:space="0"/>
            </w:tcBorders>
            <w:tcW w:w="29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621"/>
        <w:tblW w:w="0" w:type="auto"/>
        <w:tblLook w:val="04A0" w:firstRow="1" w:lastRow="0" w:firstColumn="1" w:lastColumn="0" w:noHBand="0" w:noVBand="1"/>
      </w:tblPr>
      <w:tblGrid>
        <w:gridCol w:w="437"/>
        <w:gridCol w:w="1903"/>
        <w:gridCol w:w="2340"/>
        <w:gridCol w:w="466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продлить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 ежемесячную денежную выплату (далее - выплата) как студенту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(наименование государственной профессиональной образовательной организации, государственной образовательной организации высшего образования, расположенной на территории Иркутской области)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обучающемуся по очной форме обучения по имеющим государственную аккредитацию образовательным программам среднего профессионального образования по специальности: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по имеющим государственную аккредитацию образовательным программам высшего образования - программам бакалавриата (программам специалитета) по специальности (направлению подготовки)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Выплату прошу предоставлять путем перечислен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денежных средств на лицевой счет, открытый в кредитной организации, по следующим реквизитам: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изменения реквизитов лицевого счета, открытого в кредитной организации, обязуюсь в срок не позднее трех рабочих дней со дня такого изменения направить в министерство образования Иркутской области письменное уведомление.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Даю свое согласие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исполнительным органам государственной власти Иркутской области на автоматизированную, а также без использования средств автоматизации обработку моих персональных данных, указанных в заявлении и документах, а именно на совершение действий, предусмотренных </w:t>
            </w:r>
            <w:hyperlink r:id="rId8" w:tooltip="consultantplus://offline/ref=24D996464547ABF6A53AC601681050E345B19AD87A9F4D8F71742490589CF97AAD99EAD7FD7F2E8C09E0441E92A3BB2639FE00F6750F2651k4s4F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lang w:eastAsia="ru-RU"/>
                </w:rPr>
                <w:t xml:space="preserve">пунктом 3 части 1 статьи 3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Федерального закона от 27 июля 2006 года N 152-ФЗ "О персональных данных".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Данное согласие дано в целях предоставления мне выплаты и действует до достижения целей обработки персональных данных.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83"/>
              <w:jc w:val="both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оставляю за собой право отозвать свое согласие на обработку персональных данных в любое время на основании письменного заявления.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Подтверждаю, что права и обязанности в области защиты персональных данных мне разъяснены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345" w:type="dxa"/>
            <w:textDirection w:val="lrTb"/>
            <w:noWrap w:val="false"/>
          </w:tcPr>
          <w:p>
            <w:pPr>
              <w:pStyle w:val="625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заявлению прилагаю следующие документы: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890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66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(дата)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(Ф.И.О. гражданина)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568" w:right="850" w:bottom="42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</w:rPr>
  </w:style>
  <w:style w:type="paragraph" w:styleId="623">
    <w:name w:val="Body Text Indent"/>
    <w:basedOn w:val="617"/>
    <w:link w:val="624"/>
    <w:uiPriority w:val="99"/>
    <w:unhideWhenUsed/>
    <w:pPr>
      <w:ind w:left="283"/>
      <w:spacing w:after="120"/>
    </w:pPr>
  </w:style>
  <w:style w:type="character" w:styleId="624" w:customStyle="1">
    <w:name w:val="Основной текст с отступом Знак"/>
    <w:basedOn w:val="618"/>
    <w:link w:val="623"/>
    <w:uiPriority w:val="99"/>
  </w:style>
  <w:style w:type="paragraph" w:styleId="62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24D996464547ABF6A53AC601681050E345B19AD87A9F4D8F71742490589CF97AAD99EAD7FD7F2E8C09E0441E92A3BB2639FE00F6750F2651k4s4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Королёва Вера Михайловна</dc:creator>
  <cp:keywords/>
  <dc:description/>
  <cp:revision>3</cp:revision>
  <dcterms:created xsi:type="dcterms:W3CDTF">2021-05-27T07:00:00Z</dcterms:created>
  <dcterms:modified xsi:type="dcterms:W3CDTF">2025-05-21T03:00:44Z</dcterms:modified>
</cp:coreProperties>
</file>