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tabs>
          <w:tab w:val="left" w:pos="709" w:leader="none"/>
          <w:tab w:val="left" w:pos="1134" w:leader="none"/>
        </w:tabs>
        <w:rPr>
          <w:b/>
          <w:caps/>
          <w:sz w:val="28"/>
        </w:rPr>
      </w:pPr>
      <w:r>
        <w:rPr>
          <w:b/>
          <w:caps/>
          <w:sz w:val="28"/>
        </w:rPr>
        <w:t xml:space="preserve">согласиЕ </w:t>
      </w:r>
      <w:r>
        <w:rPr>
          <w:b/>
          <w:caps/>
          <w:sz w:val="28"/>
        </w:rPr>
        <w:br/>
        <w:t xml:space="preserve">субъекта персональных данных на обработку персональных данных</w:t>
      </w:r>
      <w:r>
        <w:rPr>
          <w:b/>
          <w:caps/>
          <w:sz w:val="28"/>
        </w:rPr>
      </w:r>
    </w:p>
    <w:tbl>
      <w:tblPr>
        <w:tblW w:w="4945" w:type="pct"/>
        <w:jc w:val="center"/>
        <w:tblLayout w:type="fixed"/>
        <w:tblLook w:val="04A0" w:firstRow="1" w:lastRow="0" w:firstColumn="1" w:lastColumn="0" w:noHBand="0" w:noVBand="1"/>
      </w:tblPr>
      <w:tblGrid>
        <w:gridCol w:w="633"/>
        <w:gridCol w:w="451"/>
        <w:gridCol w:w="1040"/>
        <w:gridCol w:w="92"/>
        <w:gridCol w:w="1682"/>
        <w:gridCol w:w="900"/>
        <w:gridCol w:w="758"/>
        <w:gridCol w:w="3395"/>
        <w:gridCol w:w="301"/>
      </w:tblGrid>
      <w:tr>
        <w:tblPrEx/>
        <w:trPr>
          <w:jc w:val="center"/>
          <w:trHeight w:val="151"/>
        </w:trPr>
        <w:tc>
          <w:tcPr>
            <w:tcW w:w="633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Я,</w:t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gridSpan w:val="7"/>
            <w:tcBorders>
              <w:left w:val="none" w:color="000000" w:sz="4" w:space="0"/>
              <w:bottom w:val="single" w:color="auto" w:sz="4" w:space="0"/>
            </w:tcBorders>
            <w:tcW w:w="8318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none" w:color="000000" w:sz="4" w:space="0"/>
            </w:tcBorders>
            <w:tcW w:w="3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,</w:t>
            </w:r>
            <w:r>
              <w:rPr>
                <w:sz w:val="28"/>
                <w:szCs w:val="28"/>
                <w:lang w:eastAsia="ru-RU"/>
              </w:rPr>
            </w:r>
          </w:p>
        </w:tc>
      </w:tr>
      <w:tr>
        <w:tblPrEx/>
        <w:trPr>
          <w:jc w:val="center"/>
          <w:trHeight w:val="413"/>
        </w:trPr>
        <w:tc>
          <w:tcPr>
            <w:gridSpan w:val="8"/>
            <w:tcW w:w="895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vertAlign w:val="superscript"/>
                <w:lang w:eastAsia="ru-RU"/>
              </w:rPr>
            </w:pPr>
            <w:r>
              <w:rPr>
                <w:sz w:val="28"/>
                <w:szCs w:val="28"/>
                <w:vertAlign w:val="superscript"/>
                <w:lang w:eastAsia="ru-RU"/>
              </w:rPr>
              <w:t xml:space="preserve">(фамилия, имя и отчество (при наличии) полностью)</w:t>
            </w:r>
            <w:r>
              <w:rPr>
                <w:sz w:val="28"/>
                <w:szCs w:val="28"/>
                <w:vertAlign w:val="superscript"/>
                <w:lang w:eastAsia="ru-RU"/>
              </w:rPr>
            </w:r>
          </w:p>
        </w:tc>
        <w:tc>
          <w:tcPr>
            <w:tcW w:w="301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</w:tr>
      <w:tr>
        <w:tblPrEx/>
        <w:trPr>
          <w:jc w:val="center"/>
          <w:trHeight w:val="203"/>
        </w:trPr>
        <w:tc>
          <w:tcPr>
            <w:gridSpan w:val="5"/>
            <w:tcW w:w="389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проживающий(</w:t>
            </w:r>
            <w:r>
              <w:rPr>
                <w:sz w:val="28"/>
                <w:szCs w:val="28"/>
                <w:lang w:eastAsia="ru-RU"/>
              </w:rPr>
              <w:t xml:space="preserve">ая</w:t>
            </w:r>
            <w:r>
              <w:rPr>
                <w:sz w:val="28"/>
                <w:szCs w:val="28"/>
                <w:lang w:eastAsia="ru-RU"/>
              </w:rPr>
              <w:t xml:space="preserve">) по адресу:</w:t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gridSpan w:val="4"/>
            <w:tcBorders>
              <w:bottom w:val="single" w:color="auto" w:sz="4" w:space="0"/>
            </w:tcBorders>
            <w:tcW w:w="5354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jc w:val="center"/>
          <w:trHeight w:val="202"/>
        </w:trPr>
        <w:tc>
          <w:tcPr>
            <w:gridSpan w:val="9"/>
            <w:tcBorders>
              <w:bottom w:val="single" w:color="auto" w:sz="4" w:space="0"/>
            </w:tcBorders>
            <w:tcW w:w="9252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</w:tr>
      <w:tr>
        <w:tblPrEx/>
        <w:trPr>
          <w:jc w:val="center"/>
          <w:trHeight w:val="202"/>
        </w:trPr>
        <w:tc>
          <w:tcPr>
            <w:gridSpan w:val="9"/>
            <w:tcBorders>
              <w:top w:val="single" w:color="auto" w:sz="4" w:space="0"/>
            </w:tcBorders>
            <w:tcW w:w="9252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</w:tr>
      <w:tr>
        <w:tblPrEx/>
        <w:trPr>
          <w:jc w:val="center"/>
          <w:trHeight w:val="20"/>
        </w:trPr>
        <w:tc>
          <w:tcPr>
            <w:gridSpan w:val="4"/>
            <w:tcW w:w="2216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паспорт серии</w:t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gridSpan w:val="2"/>
            <w:tcBorders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582" w:type="dxa"/>
            <w:textDirection w:val="lrTb"/>
            <w:noWrap w:val="false"/>
          </w:tcPr>
          <w:p>
            <w:r/>
            <w:r/>
          </w:p>
        </w:tc>
        <w:tc>
          <w:tcPr>
            <w:tcW w:w="75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№</w:t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3696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jc w:val="center"/>
          <w:trHeight w:val="20"/>
        </w:trPr>
        <w:tc>
          <w:tcPr>
            <w:gridSpan w:val="2"/>
            <w:tcW w:w="1084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выдан </w:t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gridSpan w:val="7"/>
            <w:tcBorders>
              <w:left w:val="none" w:color="000000" w:sz="4" w:space="0"/>
              <w:bottom w:val="single" w:color="auto" w:sz="4" w:space="0"/>
            </w:tcBorders>
            <w:tcW w:w="8168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jc w:val="center"/>
          <w:trHeight w:val="20"/>
        </w:trPr>
        <w:tc>
          <w:tcPr>
            <w:gridSpan w:val="9"/>
            <w:tcBorders>
              <w:bottom w:val="single" w:color="auto" w:sz="4" w:space="0"/>
            </w:tcBorders>
            <w:tcW w:w="9252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</w:tr>
      <w:tr>
        <w:tblPrEx/>
        <w:trPr>
          <w:jc w:val="center"/>
          <w:trHeight w:val="20"/>
        </w:trPr>
        <w:tc>
          <w:tcPr>
            <w:gridSpan w:val="9"/>
            <w:tcBorders>
              <w:top w:val="single" w:color="auto" w:sz="4" w:space="0"/>
              <w:left w:val="none" w:color="000000" w:sz="4" w:space="0"/>
              <w:right w:val="none" w:color="000000" w:sz="4" w:space="0"/>
            </w:tcBorders>
            <w:tcW w:w="9252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</w:tr>
      <w:tr>
        <w:tblPrEx/>
        <w:trPr>
          <w:jc w:val="center"/>
          <w:trHeight w:val="156"/>
        </w:trPr>
        <w:tc>
          <w:tcPr>
            <w:gridSpan w:val="3"/>
            <w:tcW w:w="2124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дата выдачи</w:t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gridSpan w:val="6"/>
            <w:tcBorders>
              <w:left w:val="none" w:color="000000" w:sz="4" w:space="0"/>
              <w:right w:val="none" w:color="000000" w:sz="4" w:space="0"/>
            </w:tcBorders>
            <w:tcW w:w="7128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gridSpan w:val="9"/>
            <w:shd w:val="clear" w:color="auto" w:fill="auto"/>
            <w:tcW w:w="9252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br w:type="page" w:clear="all"/>
            </w:r>
            <w:r>
              <w:rPr>
                <w:sz w:val="28"/>
                <w:szCs w:val="28"/>
                <w:lang w:eastAsia="ru-RU"/>
              </w:rPr>
              <w:br w:type="page" w:clear="all"/>
              <w:t xml:space="preserve">являюсь </w:t>
            </w:r>
            <w:r>
              <w:rPr>
                <w:sz w:val="28"/>
                <w:szCs w:val="28"/>
                <w:u w:val="single"/>
                <w:lang w:eastAsia="ru-RU"/>
              </w:rPr>
              <w:t xml:space="preserve">субъектом персональных данных</w:t>
            </w:r>
            <w:r>
              <w:rPr>
                <w:sz w:val="28"/>
                <w:szCs w:val="28"/>
                <w:lang w:eastAsia="ru-RU"/>
              </w:rPr>
              <w:t xml:space="preserve"> (далее – ПД) / представителем субъекта ПД   </w:t>
            </w:r>
            <w:r>
              <w:rPr>
                <w:sz w:val="28"/>
                <w:szCs w:val="28"/>
                <w:lang w:eastAsia="ru-RU"/>
              </w:rPr>
            </w:r>
          </w:p>
          <w:p>
            <w:pPr>
              <w:jc w:val="center"/>
            </w:pPr>
            <w:r>
              <w:rPr>
                <w:lang w:eastAsia="ru-RU"/>
              </w:rPr>
              <w:t xml:space="preserve">(нужное подчеркнуть)</w:t>
            </w:r>
            <w:r/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данные документа, подтверждающего полномочия представителя </w:t>
            </w:r>
            <w:r>
              <w:rPr>
                <w:sz w:val="28"/>
                <w:szCs w:val="28"/>
              </w:rPr>
            </w:r>
          </w:p>
          <w:tbl>
            <w:tblPr>
              <w:tblpPr w:horzAnchor="margin" w:tblpXSpec="left" w:vertAnchor="text" w:tblpY="36" w:leftFromText="180" w:topFromText="0" w:rightFromText="180" w:bottomFromText="0"/>
              <w:tblW w:w="5000" w:type="pct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36"/>
            </w:tblGrid>
            <w:tr>
              <w:tblPrEx/>
              <w:trPr>
                <w:trHeight w:val="278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none" w:color="000000" w:sz="4" w:space="0"/>
                  </w:tcBorders>
                  <w:tcW w:w="5000" w:type="pct"/>
                  <w:textDirection w:val="lrTb"/>
                  <w:noWrap w:val="false"/>
                </w:tcPr>
                <w:p>
                  <w:pPr>
                    <w:ind w:left="-78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blPrEx/>
              <w:trPr>
                <w:trHeight w:val="278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none" w:color="000000" w:sz="4" w:space="0"/>
                  </w:tcBorders>
                  <w:tcW w:w="5000" w:type="pct"/>
                  <w:textDirection w:val="lrTb"/>
                  <w:noWrap w:val="false"/>
                </w:tcPr>
                <w:p>
                  <w:pPr>
                    <w:ind w:left="-78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 xml:space="preserve">(заполняются в том случае, если согласие заполняет законный представитель)</w:t>
                  </w:r>
                  <w:r>
                    <w:rPr>
                      <w:lang w:eastAsia="ru-RU"/>
                    </w:rPr>
                  </w:r>
                </w:p>
                <w:p>
                  <w:pPr>
                    <w:ind w:left="-78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</w:tbl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Сведения о субъекте ПД заполняются в том случае, если согласие заполняет представитель гражданина Российской Федерации</w:t>
            </w:r>
            <w:r>
              <w:rPr>
                <w:b/>
                <w:sz w:val="28"/>
                <w:szCs w:val="28"/>
              </w:rPr>
            </w:r>
          </w:p>
          <w:tbl>
            <w:tblPr>
              <w:tblpPr w:horzAnchor="margin" w:tblpXSpec="left" w:vertAnchor="text" w:tblpY="105" w:leftFromText="180" w:topFromText="0" w:rightFromText="180" w:bottomFromText="0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173"/>
              <w:gridCol w:w="1327"/>
              <w:gridCol w:w="3428"/>
              <w:gridCol w:w="3098"/>
            </w:tblGrid>
            <w:tr>
              <w:tblPrEx/>
              <w:trPr>
                <w:trHeight w:val="465"/>
              </w:trPr>
              <w:tc>
                <w:tcPr>
                  <w:gridSpan w:val="4"/>
                  <w:shd w:val="clear" w:color="auto" w:fill="auto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tcW w:w="9036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  <w:lang w:eastAsia="ru-RU"/>
                    </w:rPr>
                    <w:t xml:space="preserve">Сведения о субъекте ПД (категория субъекта ПД):</w:t>
                  </w:r>
                  <w:r>
                    <w:rPr>
                      <w:b/>
                      <w:sz w:val="28"/>
                      <w:szCs w:val="28"/>
                    </w:rPr>
                  </w:r>
                </w:p>
              </w:tc>
            </w:tr>
            <w:tr>
              <w:tblPrEx/>
              <w:trPr>
                <w:trHeight w:val="257"/>
              </w:trPr>
              <w:tc>
                <w:tcPr>
                  <w:shd w:val="clear" w:color="auto" w:fill="auto"/>
                  <w:tcBorders>
                    <w:left w:val="single" w:color="auto" w:sz="4" w:space="0"/>
                  </w:tcBorders>
                  <w:tcW w:w="1174" w:type="dxa"/>
                  <w:textDirection w:val="lrTb"/>
                  <w:noWrap w:val="false"/>
                </w:tcPr>
                <w:p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eastAsia="ru-RU"/>
                    </w:rPr>
                    <w:t xml:space="preserve">Ф.И.О.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gridSpan w:val="3"/>
                  <w:shd w:val="clear" w:color="auto" w:fill="auto"/>
                  <w:tcBorders>
                    <w:bottom w:val="single" w:color="auto" w:sz="4" w:space="0"/>
                    <w:right w:val="single" w:color="auto" w:sz="4" w:space="0"/>
                  </w:tcBorders>
                  <w:tcW w:w="7862" w:type="dxa"/>
                  <w:textDirection w:val="lrTb"/>
                  <w:noWrap w:val="false"/>
                </w:tcPr>
                <w:p>
                  <w:r/>
                  <w:r/>
                </w:p>
              </w:tc>
            </w:tr>
            <w:tr>
              <w:tblPrEx/>
              <w:trPr>
                <w:trHeight w:val="266"/>
              </w:trPr>
              <w:tc>
                <w:tcPr>
                  <w:gridSpan w:val="2"/>
                  <w:shd w:val="clear" w:color="auto" w:fill="auto"/>
                  <w:tcBorders>
                    <w:left w:val="single" w:color="auto" w:sz="4" w:space="0"/>
                  </w:tcBorders>
                  <w:tcW w:w="2503" w:type="dxa"/>
                  <w:textDirection w:val="lrTb"/>
                  <w:noWrap w:val="false"/>
                </w:tcPr>
                <w:p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eastAsia="ru-RU"/>
                    </w:rPr>
                    <w:t xml:space="preserve">адрес проживания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gridSpan w:val="2"/>
                  <w:shd w:val="clear" w:color="auto" w:fill="auto"/>
                  <w:tcBorders>
                    <w:bottom w:val="single" w:color="auto" w:sz="4" w:space="0"/>
                    <w:right w:val="single" w:color="auto" w:sz="4" w:space="0"/>
                  </w:tcBorders>
                  <w:tcW w:w="6533" w:type="dxa"/>
                  <w:textDirection w:val="lrTb"/>
                  <w:noWrap w:val="false"/>
                </w:tcPr>
                <w:p>
                  <w:r/>
                  <w:r/>
                </w:p>
              </w:tc>
            </w:tr>
            <w:tr>
              <w:tblPrEx/>
              <w:trPr>
                <w:trHeight w:val="283"/>
              </w:trPr>
              <w:tc>
                <w:tcPr>
                  <w:gridSpan w:val="4"/>
                  <w:shd w:val="clear" w:color="auto" w:fill="auto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9036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blPrEx/>
              <w:trPr>
                <w:trHeight w:val="315"/>
              </w:trPr>
              <w:tc>
                <w:tcPr>
                  <w:gridSpan w:val="3"/>
                  <w:shd w:val="clear" w:color="auto" w:fill="auto"/>
                  <w:tcBorders>
                    <w:top w:val="single" w:color="auto" w:sz="4" w:space="0"/>
                    <w:left w:val="single" w:color="auto" w:sz="4" w:space="0"/>
                  </w:tcBorders>
                  <w:tcW w:w="5935" w:type="dxa"/>
                  <w:textDirection w:val="lrTb"/>
                  <w:noWrap w:val="false"/>
                </w:tcPr>
                <w:p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eastAsia="ru-RU"/>
                    </w:rPr>
                    <w:t xml:space="preserve">данные документа, удостоверяющего личность: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3101" w:type="dxa"/>
                  <w:textDirection w:val="lrTb"/>
                  <w:noWrap w:val="false"/>
                </w:tcPr>
                <w:p>
                  <w:r/>
                  <w:r/>
                </w:p>
              </w:tc>
            </w:tr>
            <w:tr>
              <w:tblPrEx/>
              <w:trPr>
                <w:trHeight w:val="238"/>
              </w:trPr>
              <w:tc>
                <w:tcPr>
                  <w:gridSpan w:val="4"/>
                  <w:shd w:val="clear" w:color="auto" w:fill="auto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9036" w:type="dxa"/>
                  <w:textDirection w:val="lrTb"/>
                  <w:noWrap w:val="false"/>
                </w:tcPr>
                <w:p>
                  <w:r/>
                  <w:r/>
                </w:p>
              </w:tc>
            </w:tr>
            <w:tr>
              <w:tblPrEx/>
              <w:trPr>
                <w:trHeight w:val="100"/>
              </w:trPr>
              <w:tc>
                <w:tcPr>
                  <w:gridSpan w:val="4"/>
                  <w:shd w:val="clear" w:color="auto" w:fill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9036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</w:tbl>
          <w:p>
            <w:pPr>
              <w:jc w:val="both"/>
              <w:spacing w:line="228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свободно, своей волей и в своем интересе в соответствии</w:t>
            </w:r>
            <w:r>
              <w:rPr>
                <w:sz w:val="28"/>
                <w:szCs w:val="28"/>
                <w:lang w:eastAsia="ru-RU"/>
              </w:rPr>
              <w:br/>
              <w:t xml:space="preserve">с требованиями Федерального закона от 27 июл</w:t>
            </w:r>
            <w:r>
              <w:rPr>
                <w:sz w:val="28"/>
                <w:szCs w:val="28"/>
                <w:lang w:eastAsia="ru-RU"/>
              </w:rPr>
              <w:t xml:space="preserve">я 2006 года № 152-ФЗ «О персональных данных» (далее – Федеральный закон «О персональных данных») даю согласие министерству социального развития, опеки и попечительства Иркутской области, расположенному по адресу: 664025, Иркутская область, г. Иркутск, ул. </w:t>
            </w:r>
            <w:r>
              <w:rPr>
                <w:sz w:val="28"/>
                <w:szCs w:val="28"/>
                <w:lang w:eastAsia="ru-RU"/>
              </w:rPr>
              <w:t xml:space="preserve">Канадзавы</w:t>
            </w:r>
            <w:r>
              <w:rPr>
                <w:sz w:val="28"/>
                <w:szCs w:val="28"/>
                <w:lang w:eastAsia="ru-RU"/>
              </w:rPr>
              <w:t xml:space="preserve">, д. 2 (далее – Оператор), </w:t>
            </w:r>
            <w:r>
              <w:rPr>
                <w:sz w:val="28"/>
                <w:szCs w:val="28"/>
                <w:lang w:eastAsia="ru-RU"/>
              </w:rPr>
            </w:r>
          </w:p>
          <w:tbl>
            <w:tblPr>
              <w:tblStyle w:val="71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10"/>
              <w:gridCol w:w="3526"/>
            </w:tblGrid>
            <w:tr>
              <w:tblPrEx/>
              <w:trPr/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510" w:type="dxa"/>
                  <w:textDirection w:val="lrTb"/>
                  <w:noWrap w:val="false"/>
                </w:tcPr>
                <w:p>
                  <w:pPr>
                    <w:jc w:val="both"/>
                    <w:spacing w:line="228" w:lineRule="auto"/>
                    <w:rPr>
                      <w:sz w:val="28"/>
                      <w:szCs w:val="28"/>
                      <w:lang w:eastAsia="ru-RU"/>
                    </w:rPr>
                  </w:pPr>
                  <w:r>
                    <w:rPr>
                      <w:sz w:val="28"/>
                      <w:szCs w:val="28"/>
                      <w:lang w:eastAsia="ru-RU"/>
                    </w:rPr>
                    <w:t xml:space="preserve">областному государственному учреждению </w:t>
                  </w:r>
                  <w:r>
                    <w:rPr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3526" w:type="dxa"/>
                  <w:textDirection w:val="lrTb"/>
                  <w:noWrap w:val="false"/>
                </w:tcPr>
                <w:p>
                  <w:pPr>
                    <w:jc w:val="both"/>
                    <w:spacing w:line="228" w:lineRule="auto"/>
                    <w:rPr>
                      <w:sz w:val="28"/>
                      <w:szCs w:val="28"/>
                      <w:lang w:eastAsia="ru-RU"/>
                    </w:rPr>
                  </w:pPr>
                  <w:r>
                    <w:rPr>
                      <w:sz w:val="28"/>
                      <w:szCs w:val="28"/>
                      <w:lang w:eastAsia="ru-RU"/>
                    </w:rPr>
                  </w:r>
                  <w:r>
                    <w:rPr>
                      <w:sz w:val="28"/>
                      <w:szCs w:val="28"/>
                      <w:lang w:eastAsia="ru-RU"/>
                    </w:rPr>
                  </w:r>
                </w:p>
              </w:tc>
            </w:tr>
            <w:tr>
              <w:tblPrEx/>
              <w:trPr>
                <w:trHeight w:val="306"/>
              </w:trPr>
              <w:tc>
                <w:tcPr>
                  <w:gridSpan w:val="2"/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036" w:type="dxa"/>
                  <w:vMerge w:val="restart"/>
                  <w:textDirection w:val="lrTb"/>
                  <w:noWrap w:val="false"/>
                </w:tcPr>
                <w:p>
                  <w:pPr>
                    <w:jc w:val="both"/>
                    <w:spacing w:line="228" w:lineRule="auto"/>
                    <w:rPr>
                      <w:sz w:val="28"/>
                      <w:szCs w:val="28"/>
                      <w:lang w:eastAsia="ru-RU"/>
                    </w:rPr>
                  </w:pPr>
                  <w:r>
                    <w:rPr>
                      <w:sz w:val="28"/>
                      <w:szCs w:val="28"/>
                      <w:lang w:eastAsia="ru-RU"/>
                    </w:rPr>
                  </w:r>
                  <w:r>
                    <w:rPr>
                      <w:sz w:val="28"/>
                      <w:szCs w:val="28"/>
                      <w:lang w:eastAsia="ru-RU"/>
                    </w:rPr>
                  </w:r>
                </w:p>
              </w:tc>
            </w:tr>
          </w:tbl>
          <w:p>
            <w:pPr>
              <w:jc w:val="center"/>
              <w:spacing w:line="228" w:lineRule="auto"/>
              <w:rPr>
                <w:sz w:val="28"/>
                <w:szCs w:val="28"/>
                <w:vertAlign w:val="subscript"/>
                <w:lang w:eastAsia="ru-RU"/>
              </w:rPr>
            </w:pPr>
            <w:r>
              <w:rPr>
                <w:sz w:val="28"/>
                <w:szCs w:val="28"/>
                <w:vertAlign w:val="subscript"/>
                <w:lang w:eastAsia="ru-RU"/>
              </w:rPr>
              <w:t xml:space="preserve">(указывается полное наименование областного государственного учреждения, </w:t>
            </w:r>
            <w:r>
              <w:rPr>
                <w:sz w:val="28"/>
                <w:szCs w:val="28"/>
                <w:vertAlign w:val="subscript"/>
                <w:lang w:eastAsia="ru-RU"/>
              </w:rPr>
              <w:br/>
              <w:t xml:space="preserve">подведомственного министерству социального развития, опеки и попечительства Иркутской области)</w:t>
            </w:r>
            <w:r>
              <w:rPr>
                <w:sz w:val="28"/>
                <w:szCs w:val="28"/>
                <w:vertAlign w:val="subscript"/>
                <w:lang w:eastAsia="ru-RU"/>
              </w:rPr>
            </w:r>
          </w:p>
          <w:p>
            <w:pPr>
              <w:jc w:val="both"/>
              <w:spacing w:line="228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Расположенному по адресу: ________________________________________</w:t>
            </w:r>
            <w:r>
              <w:rPr>
                <w:sz w:val="28"/>
                <w:szCs w:val="28"/>
                <w:lang w:eastAsia="ru-RU"/>
              </w:rPr>
            </w:r>
          </w:p>
          <w:p>
            <w:pPr>
              <w:jc w:val="both"/>
              <w:spacing w:line="228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________________________________________________________________</w:t>
            </w:r>
            <w:r>
              <w:rPr>
                <w:sz w:val="28"/>
                <w:szCs w:val="28"/>
                <w:lang w:eastAsia="ru-RU"/>
              </w:rPr>
            </w:r>
          </w:p>
          <w:p>
            <w:pPr>
              <w:jc w:val="center"/>
              <w:spacing w:line="228" w:lineRule="auto"/>
              <w:rPr>
                <w:sz w:val="28"/>
                <w:szCs w:val="28"/>
                <w:vertAlign w:val="subscript"/>
                <w:lang w:eastAsia="ru-RU"/>
              </w:rPr>
            </w:pPr>
            <w:r>
              <w:rPr>
                <w:sz w:val="28"/>
                <w:szCs w:val="28"/>
                <w:vertAlign w:val="subscript"/>
                <w:lang w:eastAsia="ru-RU"/>
              </w:rPr>
              <w:t xml:space="preserve">(указывается адрес места нахождения областного государственного учреждения, </w:t>
            </w:r>
            <w:r>
              <w:rPr>
                <w:sz w:val="28"/>
                <w:szCs w:val="28"/>
                <w:vertAlign w:val="subscript"/>
                <w:lang w:eastAsia="ru-RU"/>
              </w:rPr>
              <w:br/>
              <w:t xml:space="preserve">подведомственного министерству социального развития, опеки и попечительства Иркутской области)</w:t>
            </w:r>
            <w:r>
              <w:rPr>
                <w:sz w:val="28"/>
                <w:szCs w:val="28"/>
                <w:vertAlign w:val="subscript"/>
                <w:lang w:eastAsia="ru-RU"/>
              </w:rPr>
            </w:r>
          </w:p>
          <w:p>
            <w:pPr>
              <w:jc w:val="both"/>
              <w:spacing w:line="228" w:lineRule="auto"/>
              <w:rPr>
                <w:sz w:val="28"/>
                <w:szCs w:val="28"/>
                <w:vertAlign w:val="subscript"/>
                <w:lang w:eastAsia="ru-RU"/>
              </w:rPr>
            </w:pPr>
            <w:r>
              <w:rPr>
                <w:sz w:val="28"/>
                <w:szCs w:val="28"/>
                <w:vertAlign w:val="subscript"/>
                <w:lang w:eastAsia="ru-RU"/>
              </w:rPr>
            </w:r>
            <w:r>
              <w:rPr>
                <w:sz w:val="28"/>
                <w:szCs w:val="28"/>
                <w:vertAlign w:val="subscript"/>
                <w:lang w:eastAsia="ru-RU"/>
              </w:rPr>
            </w:r>
          </w:p>
          <w:p>
            <w:pPr>
              <w:jc w:val="both"/>
              <w:spacing w:line="228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на автоматизированную, а также без использования средств автоматизации обработк</w:t>
            </w:r>
            <w:r>
              <w:rPr>
                <w:sz w:val="28"/>
                <w:szCs w:val="28"/>
                <w:lang w:eastAsia="ru-RU"/>
              </w:rPr>
              <w:t xml:space="preserve">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      </w:r>
            <w:r>
              <w:rPr>
                <w:sz w:val="28"/>
                <w:szCs w:val="28"/>
                <w:lang w:eastAsia="ru-RU"/>
              </w:rPr>
            </w:r>
          </w:p>
          <w:p>
            <w:pPr>
              <w:ind w:firstLine="462"/>
              <w:jc w:val="both"/>
              <w:spacing w:line="228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Даю согласие на обработку следующих персональных данных</w:t>
            </w:r>
            <w:r>
              <w:rPr>
                <w:rStyle w:val="840"/>
                <w:sz w:val="28"/>
                <w:szCs w:val="28"/>
                <w:lang w:eastAsia="ru-RU"/>
              </w:rPr>
              <w:footnoteReference w:id="2"/>
            </w:r>
            <w:r>
              <w:rPr>
                <w:sz w:val="28"/>
                <w:szCs w:val="28"/>
                <w:lang w:eastAsia="ru-RU"/>
              </w:rPr>
              <w:t xml:space="preserve">:</w:t>
            </w:r>
            <w:r>
              <w:rPr>
                <w:sz w:val="28"/>
                <w:szCs w:val="28"/>
                <w:lang w:eastAsia="ru-RU"/>
              </w:rPr>
            </w:r>
          </w:p>
          <w:tbl>
            <w:tblPr>
              <w:tblStyle w:val="711"/>
              <w:tblW w:w="0" w:type="auto"/>
              <w:tblBorders>
                <w:top w:val="none" w:color="auto" w:sz="0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26"/>
            </w:tblGrid>
            <w:tr>
              <w:tblPrEx/>
              <w:trPr/>
              <w:tc>
                <w:tcPr>
                  <w:tcBorders>
                    <w:bottom w:val="single" w:color="auto" w:sz="4" w:space="0"/>
                  </w:tcBorders>
                  <w:tcW w:w="9026" w:type="dxa"/>
                  <w:textDirection w:val="lrTb"/>
                  <w:noWrap w:val="false"/>
                </w:tcPr>
                <w:p>
                  <w:pPr>
                    <w:spacing w:line="228" w:lineRule="auto"/>
                    <w:rPr>
                      <w:sz w:val="28"/>
                      <w:szCs w:val="28"/>
                      <w:lang w:eastAsia="ru-RU"/>
                    </w:rPr>
                  </w:pPr>
                  <w:r>
                    <w:rPr>
                      <w:sz w:val="28"/>
                      <w:szCs w:val="28"/>
                      <w:lang w:eastAsia="ru-RU"/>
                    </w:rPr>
                  </w:r>
                  <w:r>
                    <w:rPr>
                      <w:sz w:val="28"/>
                      <w:szCs w:val="28"/>
                      <w:lang w:eastAsia="ru-RU"/>
                    </w:rPr>
                    <w:t xml:space="preserve">Постановка в Иркутской области ветеранов труда и ветеранов труда </w:t>
                  </w:r>
                  <w:r>
                    <w:rPr>
                      <w:sz w:val="28"/>
                      <w:szCs w:val="28"/>
                      <w:lang w:eastAsia="ru-RU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single" w:color="auto" w:sz="4" w:space="0"/>
                  </w:tcBorders>
                  <w:tcW w:w="9026" w:type="dxa"/>
                  <w:textDirection w:val="lrTb"/>
                  <w:noWrap w:val="false"/>
                </w:tcPr>
                <w:p>
                  <w:pPr>
                    <w:spacing w:line="228" w:lineRule="auto"/>
                    <w:rPr>
                      <w:sz w:val="28"/>
                      <w:szCs w:val="28"/>
                      <w:lang w:eastAsia="ru-RU"/>
                    </w:rPr>
                  </w:pPr>
                  <w:r>
                    <w:rPr>
                      <w:sz w:val="28"/>
                      <w:szCs w:val="28"/>
                      <w:lang w:eastAsia="ru-RU"/>
                    </w:rPr>
                  </w:r>
                  <w:r>
                    <w:rPr>
                      <w:sz w:val="28"/>
                      <w:szCs w:val="28"/>
                      <w:lang w:eastAsia="ru-RU"/>
                    </w:rPr>
                    <w:t xml:space="preserve">Иркутской области на учет для обеспечения путевками на санаторно-</w:t>
                  </w:r>
                  <w:r/>
                  <w:r>
                    <w:rPr>
                      <w:sz w:val="28"/>
                      <w:szCs w:val="28"/>
                      <w:lang w:eastAsia="ru-RU"/>
                    </w:rPr>
                  </w:r>
                  <w:r>
                    <w:rPr>
                      <w:sz w:val="28"/>
                      <w:szCs w:val="28"/>
                      <w:lang w:eastAsia="ru-RU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single" w:color="000000" w:sz="4" w:space="0"/>
                  </w:tcBorders>
                  <w:tcW w:w="9026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jc w:val="both"/>
                    <w:spacing w:line="228" w:lineRule="auto"/>
                    <w:rPr>
                      <w:sz w:val="28"/>
                      <w:szCs w:val="28"/>
                      <w:highlight w:val="none"/>
                      <w:lang w:eastAsia="ru-RU"/>
                    </w:rPr>
                  </w:pPr>
                  <w:r>
                    <w:rPr>
                      <w:sz w:val="28"/>
                      <w:szCs w:val="28"/>
                      <w:highlight w:val="none"/>
                      <w:lang w:eastAsia="ru-RU"/>
                    </w:rPr>
                  </w:r>
                  <w:r>
                    <w:rPr>
                      <w:sz w:val="28"/>
                      <w:szCs w:val="28"/>
                      <w:lang w:eastAsia="ru-RU"/>
                    </w:rPr>
                    <w:t xml:space="preserve">курортное лечение и выдача путевок</w:t>
                  </w:r>
                  <w:r/>
                  <w:r>
                    <w:rPr>
                      <w:sz w:val="28"/>
                      <w:szCs w:val="28"/>
                      <w:highlight w:val="none"/>
                      <w:lang w:eastAsia="ru-RU"/>
                    </w:rPr>
                    <w:t xml:space="preserve">.</w:t>
                  </w:r>
                  <w:r>
                    <w:rPr>
                      <w:sz w:val="28"/>
                      <w:szCs w:val="28"/>
                      <w:highlight w:val="none"/>
                      <w:lang w:eastAsia="ru-RU"/>
                    </w:rPr>
                  </w:r>
                  <w:r>
                    <w:rPr>
                      <w:sz w:val="28"/>
                      <w:szCs w:val="28"/>
                      <w:highlight w:val="none"/>
                      <w:lang w:eastAsia="ru-RU"/>
                    </w:rPr>
                  </w:r>
                  <w:r>
                    <w:rPr>
                      <w:sz w:val="28"/>
                      <w:szCs w:val="28"/>
                      <w:lang w:eastAsia="ru-RU"/>
                    </w:rPr>
                  </w:r>
                  <w:r>
                    <w:rPr>
                      <w:sz w:val="28"/>
                      <w:szCs w:val="28"/>
                      <w:lang w:eastAsia="ru-RU"/>
                    </w:rPr>
                  </w:r>
                  <w:r>
                    <w:rPr>
                      <w:sz w:val="28"/>
                      <w:szCs w:val="28"/>
                      <w:highlight w:val="none"/>
                      <w:lang w:eastAsia="ru-RU"/>
                    </w:rPr>
                  </w:r>
                </w:p>
              </w:tc>
            </w:tr>
          </w:tbl>
          <w:p>
            <w:pPr>
              <w:ind w:firstLine="462"/>
              <w:jc w:val="both"/>
              <w:spacing w:line="228" w:lineRule="auto"/>
              <w:rPr>
                <w:sz w:val="28"/>
                <w:szCs w:val="28"/>
                <w:highlight w:val="none"/>
                <w:lang w:eastAsia="ru-RU"/>
              </w:rPr>
            </w:pPr>
            <w:r>
              <w:rPr>
                <w:sz w:val="28"/>
                <w:szCs w:val="28"/>
                <w:highlight w:val="none"/>
                <w:lang w:eastAsia="ru-RU"/>
              </w:rPr>
            </w:r>
            <w:r>
              <w:rPr>
                <w:sz w:val="28"/>
                <w:szCs w:val="28"/>
                <w:highlight w:val="none"/>
                <w:lang w:eastAsia="ru-RU"/>
              </w:rPr>
            </w:r>
          </w:p>
          <w:p>
            <w:pPr>
              <w:ind w:firstLine="462"/>
              <w:jc w:val="both"/>
              <w:spacing w:line="228" w:lineRule="auto"/>
              <w:rPr>
                <w:sz w:val="28"/>
                <w:szCs w:val="28"/>
                <w:highlight w:val="none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Фамилия, имя, отчество, имя, отчество (при наличии), дата рождения, адрес места жительства, данные паспорта (или иного документа, удостоверяющего личность) и иные персональные данные, содержащиеся в документах, прилагаемых к настоящему заявлению.</w:t>
            </w:r>
            <w:r>
              <w:rPr>
                <w:sz w:val="28"/>
                <w:szCs w:val="28"/>
                <w:highlight w:val="none"/>
                <w:lang w:eastAsia="ru-RU"/>
              </w:rPr>
            </w:r>
          </w:p>
          <w:p>
            <w:pPr>
              <w:ind w:firstLine="462"/>
              <w:jc w:val="both"/>
              <w:spacing w:line="228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в целях</w:t>
            </w:r>
            <w:r>
              <w:rPr>
                <w:rStyle w:val="840"/>
                <w:sz w:val="28"/>
                <w:szCs w:val="28"/>
                <w:lang w:eastAsia="ru-RU"/>
              </w:rPr>
              <w:footnoteReference w:id="3"/>
            </w:r>
            <w:r>
              <w:rPr>
                <w:sz w:val="28"/>
                <w:szCs w:val="28"/>
                <w:lang w:eastAsia="ru-RU"/>
              </w:rPr>
              <w:t xml:space="preserve">:</w:t>
            </w:r>
            <w:r>
              <w:rPr>
                <w:sz w:val="28"/>
                <w:szCs w:val="28"/>
                <w:lang w:eastAsia="ru-RU"/>
              </w:rPr>
            </w:r>
          </w:p>
          <w:tbl>
            <w:tblPr>
              <w:tblW w:w="5000" w:type="pct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36"/>
            </w:tblGrid>
            <w:tr>
              <w:tblPrEx/>
              <w:trPr>
                <w:trHeight w:val="255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none" w:color="000000" w:sz="4" w:space="0"/>
                  </w:tcBorders>
                  <w:tcW w:w="5000" w:type="pct"/>
                  <w:textDirection w:val="lrTb"/>
                  <w:noWrap w:val="false"/>
                </w:tcPr>
                <w:p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blPrEx/>
              <w:trPr>
                <w:trHeight w:val="278"/>
              </w:trPr>
              <w:tc>
                <w:tcPr>
                  <w:tcBorders>
                    <w:top w:val="single" w:color="auto" w:sz="4" w:space="0"/>
                    <w:left w:val="none" w:color="000000" w:sz="4" w:space="0"/>
                    <w:bottom w:val="single" w:color="auto" w:sz="4" w:space="0"/>
                    <w:right w:val="none" w:color="000000" w:sz="4" w:space="0"/>
                  </w:tcBorders>
                  <w:tcW w:w="5000" w:type="pct"/>
                  <w:textDirection w:val="lrTb"/>
                  <w:noWrap w:val="false"/>
                </w:tcPr>
                <w:p>
                  <w:pPr>
                    <w:rPr>
                      <w:sz w:val="28"/>
                      <w:szCs w:val="28"/>
                    </w:rPr>
                  </w:pPr>
                  <w:r/>
                  <w:bookmarkStart w:id="0" w:name="_GoBack"/>
                  <w:r/>
                  <w:bookmarkEnd w:id="0"/>
                  <w:r/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blPrEx/>
              <w:trPr>
                <w:trHeight w:val="278"/>
              </w:trPr>
              <w:tc>
                <w:tcPr>
                  <w:tcBorders>
                    <w:top w:val="single" w:color="auto" w:sz="4" w:space="0"/>
                    <w:left w:val="none" w:color="000000" w:sz="4" w:space="0"/>
                    <w:bottom w:val="single" w:color="auto" w:sz="4" w:space="0"/>
                    <w:right w:val="none" w:color="000000" w:sz="4" w:space="0"/>
                  </w:tcBorders>
                  <w:tcW w:w="5000" w:type="pct"/>
                  <w:textDirection w:val="lrTb"/>
                  <w:noWrap w:val="false"/>
                </w:tcPr>
                <w:p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</w:tbl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567"/>
        <w:jc w:val="both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Срок действия Согласия на обработку персональных данных с даты подписания Согласия до достижения цели обработки персональных данных. </w:t>
      </w:r>
      <w:r>
        <w:rPr>
          <w:sz w:val="28"/>
          <w:szCs w:val="28"/>
        </w:rPr>
      </w:r>
    </w:p>
    <w:p>
      <w:pPr>
        <w:ind w:firstLine="567"/>
        <w:jc w:val="both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Я оставляю за собой право отозвать свое согласие полностью или частично по моей инициативе на основании личного письменного заявления, в том числе и в случае ставших мне известными фактов нарушения моих прав при обработке персональных данных.</w:t>
      </w:r>
      <w:r>
        <w:rPr>
          <w:sz w:val="28"/>
          <w:szCs w:val="28"/>
        </w:rPr>
      </w:r>
    </w:p>
    <w:p>
      <w:pPr>
        <w:ind w:firstLine="567"/>
        <w:jc w:val="both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</w:t>
      </w:r>
      <w:r>
        <w:rPr>
          <w:sz w:val="28"/>
          <w:szCs w:val="28"/>
          <w:lang w:eastAsia="ru-RU"/>
        </w:rPr>
        <w:t xml:space="preserve"> в </w:t>
      </w:r>
      <w:hyperlink r:id="rId8" w:tooltip="garantF1://12048567.6012" w:history="1">
        <w:r>
          <w:rPr>
            <w:sz w:val="28"/>
            <w:szCs w:val="28"/>
            <w:lang w:eastAsia="ru-RU"/>
          </w:rPr>
          <w:t xml:space="preserve">подпунктах 2-11 части 1 статьи 6</w:t>
        </w:r>
      </w:hyperlink>
      <w:r>
        <w:rPr>
          <w:sz w:val="28"/>
          <w:szCs w:val="28"/>
          <w:lang w:eastAsia="ru-RU"/>
        </w:rPr>
        <w:t xml:space="preserve">, </w:t>
      </w:r>
      <w:hyperlink r:id="rId9" w:tooltip="garantF1://12048567.1002" w:history="1">
        <w:r>
          <w:rPr>
            <w:sz w:val="28"/>
            <w:szCs w:val="28"/>
            <w:lang w:eastAsia="ru-RU"/>
          </w:rPr>
          <w:t xml:space="preserve">части 2</w:t>
        </w:r>
      </w:hyperlink>
      <w:r>
        <w:rPr>
          <w:sz w:val="28"/>
          <w:szCs w:val="28"/>
          <w:lang w:eastAsia="ru-RU"/>
        </w:rPr>
        <w:t xml:space="preserve"> статьи 10 Федерального закона «О персональных данных».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929"/>
        <w:gridCol w:w="269"/>
        <w:gridCol w:w="2690"/>
        <w:gridCol w:w="269"/>
        <w:gridCol w:w="3198"/>
      </w:tblGrid>
      <w:tr>
        <w:tblPrEx/>
        <w:trPr/>
        <w:tc>
          <w:tcPr>
            <w:tcBorders>
              <w:bottom w:val="single" w:color="auto" w:sz="4" w:space="0"/>
            </w:tcBorders>
            <w:tcW w:w="1565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</w:r>
            <w:r>
              <w:rPr>
                <w:sz w:val="28"/>
                <w:szCs w:val="28"/>
                <w:vertAlign w:val="superscript"/>
              </w:rPr>
            </w:r>
          </w:p>
        </w:tc>
        <w:tc>
          <w:tcPr>
            <w:tcW w:w="14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</w:r>
            <w:r>
              <w:rPr>
                <w:sz w:val="28"/>
                <w:szCs w:val="28"/>
                <w:vertAlign w:val="superscript"/>
              </w:rPr>
            </w:r>
          </w:p>
        </w:tc>
        <w:tc>
          <w:tcPr>
            <w:tcBorders>
              <w:bottom w:val="single" w:color="auto" w:sz="4" w:space="0"/>
            </w:tcBorders>
            <w:tcW w:w="143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</w:r>
            <w:r>
              <w:rPr>
                <w:sz w:val="28"/>
                <w:szCs w:val="28"/>
                <w:vertAlign w:val="superscript"/>
              </w:rPr>
            </w:r>
          </w:p>
        </w:tc>
        <w:tc>
          <w:tcPr>
            <w:tcW w:w="14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</w:r>
            <w:r>
              <w:rPr>
                <w:sz w:val="28"/>
                <w:szCs w:val="28"/>
                <w:vertAlign w:val="superscript"/>
              </w:rPr>
            </w:r>
          </w:p>
        </w:tc>
        <w:tc>
          <w:tcPr>
            <w:tcBorders>
              <w:bottom w:val="single" w:color="auto" w:sz="4" w:space="0"/>
            </w:tcBorders>
            <w:tcW w:w="170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</w:r>
            <w:r>
              <w:rPr>
                <w:sz w:val="28"/>
                <w:szCs w:val="28"/>
                <w:vertAlign w:val="superscript"/>
              </w:rPr>
            </w:r>
          </w:p>
        </w:tc>
      </w:tr>
      <w:tr>
        <w:tblPrEx/>
        <w:trPr>
          <w:trHeight w:val="206"/>
        </w:trPr>
        <w:tc>
          <w:tcPr>
            <w:tcBorders>
              <w:top w:val="single" w:color="auto" w:sz="4" w:space="0"/>
            </w:tcBorders>
            <w:tcW w:w="1565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  <w:lang w:eastAsia="ru-RU"/>
              </w:rPr>
              <w:t xml:space="preserve">(дата)</w:t>
            </w:r>
            <w:r>
              <w:rPr>
                <w:sz w:val="28"/>
                <w:szCs w:val="28"/>
                <w:vertAlign w:val="superscript"/>
              </w:rPr>
            </w:r>
          </w:p>
        </w:tc>
        <w:tc>
          <w:tcPr>
            <w:tcW w:w="14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</w:r>
            <w:r>
              <w:rPr>
                <w:sz w:val="28"/>
                <w:szCs w:val="28"/>
                <w:vertAlign w:val="superscript"/>
              </w:rPr>
            </w:r>
          </w:p>
        </w:tc>
        <w:tc>
          <w:tcPr>
            <w:tcW w:w="143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  <w:lang w:eastAsia="ru-RU"/>
              </w:rPr>
              <w:t xml:space="preserve">(подпись)</w:t>
            </w:r>
            <w:r>
              <w:rPr>
                <w:sz w:val="28"/>
                <w:szCs w:val="28"/>
                <w:vertAlign w:val="superscript"/>
              </w:rPr>
            </w:r>
          </w:p>
        </w:tc>
        <w:tc>
          <w:tcPr>
            <w:tcW w:w="14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</w:r>
            <w:r>
              <w:rPr>
                <w:sz w:val="28"/>
                <w:szCs w:val="28"/>
                <w:vertAlign w:val="superscript"/>
              </w:rPr>
            </w:r>
          </w:p>
        </w:tc>
        <w:tc>
          <w:tcPr>
            <w:tcW w:w="170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  <w:lang w:eastAsia="ru-RU"/>
              </w:rPr>
              <w:t xml:space="preserve">(расшифровка подписи)</w:t>
            </w:r>
            <w:r>
              <w:rPr>
                <w:sz w:val="28"/>
                <w:szCs w:val="28"/>
                <w:vertAlign w:val="superscript"/>
              </w:rPr>
            </w:r>
          </w:p>
        </w:tc>
      </w:tr>
    </w:tbl>
    <w:p>
      <w:pPr>
        <w:ind w:left="4394"/>
        <w:tabs>
          <w:tab w:val="left" w:pos="709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838"/>
      </w:pPr>
      <w:r>
        <w:rPr>
          <w:rStyle w:val="840"/>
        </w:rPr>
        <w:footnoteRef/>
      </w:r>
      <w:r>
        <w:t xml:space="preserve"> гражданин указывает сле</w:t>
      </w:r>
      <w:r>
        <w:t xml:space="preserve">дующие персональные данные: фамилия, имя, отчество, дата рождения, адрес места жительства (проживания), телефон, данные паспорта (или иного документа, удостоверяющего личность), иные сведения, указанные в настоящем заявлении и прилагаемых к нему документах</w:t>
      </w:r>
      <w:r/>
    </w:p>
  </w:footnote>
  <w:footnote w:id="3">
    <w:p>
      <w:pPr>
        <w:pStyle w:val="838"/>
      </w:pPr>
      <w:r>
        <w:rPr>
          <w:rStyle w:val="840"/>
        </w:rPr>
        <w:footnoteRef/>
      </w:r>
      <w:r>
        <w:t xml:space="preserve"> гражданин указывает цель обработки персональных данных: получение конкретной меры социальной поддержки с точным ее названием, ее продление, участие в конкурсе с точным его названием и так далее</w:t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83"/>
    <w:link w:val="67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83"/>
    <w:link w:val="67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83"/>
    <w:link w:val="67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83"/>
    <w:link w:val="67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83"/>
    <w:link w:val="67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83"/>
    <w:link w:val="679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83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83"/>
    <w:link w:val="681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83"/>
    <w:link w:val="682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83"/>
    <w:link w:val="697"/>
    <w:uiPriority w:val="10"/>
    <w:rPr>
      <w:sz w:val="48"/>
      <w:szCs w:val="48"/>
    </w:rPr>
  </w:style>
  <w:style w:type="character" w:styleId="37">
    <w:name w:val="Subtitle Char"/>
    <w:basedOn w:val="683"/>
    <w:link w:val="699"/>
    <w:uiPriority w:val="11"/>
    <w:rPr>
      <w:sz w:val="24"/>
      <w:szCs w:val="24"/>
    </w:rPr>
  </w:style>
  <w:style w:type="character" w:styleId="39">
    <w:name w:val="Quote Char"/>
    <w:link w:val="701"/>
    <w:uiPriority w:val="29"/>
    <w:rPr>
      <w:i/>
    </w:rPr>
  </w:style>
  <w:style w:type="character" w:styleId="41">
    <w:name w:val="Intense Quote Char"/>
    <w:link w:val="703"/>
    <w:uiPriority w:val="30"/>
    <w:rPr>
      <w:i/>
    </w:rPr>
  </w:style>
  <w:style w:type="character" w:styleId="43">
    <w:name w:val="Header Char"/>
    <w:basedOn w:val="683"/>
    <w:link w:val="705"/>
    <w:uiPriority w:val="99"/>
  </w:style>
  <w:style w:type="character" w:styleId="47">
    <w:name w:val="Caption Char"/>
    <w:basedOn w:val="709"/>
    <w:link w:val="707"/>
    <w:uiPriority w:val="99"/>
  </w:style>
  <w:style w:type="character" w:styleId="176">
    <w:name w:val="Footnote Text Char"/>
    <w:link w:val="838"/>
    <w:uiPriority w:val="99"/>
    <w:rPr>
      <w:sz w:val="18"/>
    </w:rPr>
  </w:style>
  <w:style w:type="character" w:styleId="179">
    <w:name w:val="Endnote Text Char"/>
    <w:link w:val="841"/>
    <w:uiPriority w:val="99"/>
    <w:rPr>
      <w:sz w:val="20"/>
    </w:rPr>
  </w:style>
  <w:style w:type="paragraph" w:styleId="673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674">
    <w:name w:val="Heading 1"/>
    <w:basedOn w:val="673"/>
    <w:next w:val="673"/>
    <w:link w:val="68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5">
    <w:name w:val="Heading 2"/>
    <w:basedOn w:val="673"/>
    <w:next w:val="673"/>
    <w:link w:val="6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6">
    <w:name w:val="Heading 3"/>
    <w:basedOn w:val="673"/>
    <w:next w:val="673"/>
    <w:link w:val="68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7">
    <w:name w:val="Heading 4"/>
    <w:basedOn w:val="673"/>
    <w:next w:val="673"/>
    <w:link w:val="6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673"/>
    <w:next w:val="673"/>
    <w:link w:val="69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9">
    <w:name w:val="Heading 6"/>
    <w:basedOn w:val="673"/>
    <w:next w:val="673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0">
    <w:name w:val="Heading 7"/>
    <w:basedOn w:val="673"/>
    <w:next w:val="673"/>
    <w:link w:val="69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1">
    <w:name w:val="Heading 8"/>
    <w:basedOn w:val="673"/>
    <w:next w:val="673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2">
    <w:name w:val="Heading 9"/>
    <w:basedOn w:val="673"/>
    <w:next w:val="673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 w:default="1">
    <w:name w:val="Default Paragraph Font"/>
    <w:uiPriority w:val="1"/>
    <w:semiHidden/>
    <w:unhideWhenUsed/>
  </w:style>
  <w:style w:type="table" w:styleId="68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5" w:default="1">
    <w:name w:val="No List"/>
    <w:uiPriority w:val="99"/>
    <w:semiHidden/>
    <w:unhideWhenUsed/>
  </w:style>
  <w:style w:type="character" w:styleId="686" w:customStyle="1">
    <w:name w:val="Заголовок 1 Знак"/>
    <w:basedOn w:val="683"/>
    <w:link w:val="674"/>
    <w:uiPriority w:val="9"/>
    <w:rPr>
      <w:rFonts w:ascii="Arial" w:hAnsi="Arial" w:eastAsia="Arial" w:cs="Arial"/>
      <w:sz w:val="40"/>
      <w:szCs w:val="40"/>
    </w:rPr>
  </w:style>
  <w:style w:type="character" w:styleId="687" w:customStyle="1">
    <w:name w:val="Заголовок 2 Знак"/>
    <w:basedOn w:val="683"/>
    <w:link w:val="675"/>
    <w:uiPriority w:val="9"/>
    <w:rPr>
      <w:rFonts w:ascii="Arial" w:hAnsi="Arial" w:eastAsia="Arial" w:cs="Arial"/>
      <w:sz w:val="34"/>
    </w:rPr>
  </w:style>
  <w:style w:type="character" w:styleId="688" w:customStyle="1">
    <w:name w:val="Заголовок 3 Знак"/>
    <w:basedOn w:val="683"/>
    <w:link w:val="676"/>
    <w:uiPriority w:val="9"/>
    <w:rPr>
      <w:rFonts w:ascii="Arial" w:hAnsi="Arial" w:eastAsia="Arial" w:cs="Arial"/>
      <w:sz w:val="30"/>
      <w:szCs w:val="30"/>
    </w:rPr>
  </w:style>
  <w:style w:type="character" w:styleId="689" w:customStyle="1">
    <w:name w:val="Заголовок 4 Знак"/>
    <w:basedOn w:val="683"/>
    <w:link w:val="677"/>
    <w:uiPriority w:val="9"/>
    <w:rPr>
      <w:rFonts w:ascii="Arial" w:hAnsi="Arial" w:eastAsia="Arial" w:cs="Arial"/>
      <w:b/>
      <w:bCs/>
      <w:sz w:val="26"/>
      <w:szCs w:val="26"/>
    </w:rPr>
  </w:style>
  <w:style w:type="character" w:styleId="690" w:customStyle="1">
    <w:name w:val="Заголовок 5 Знак"/>
    <w:basedOn w:val="683"/>
    <w:link w:val="678"/>
    <w:uiPriority w:val="9"/>
    <w:rPr>
      <w:rFonts w:ascii="Arial" w:hAnsi="Arial" w:eastAsia="Arial" w:cs="Arial"/>
      <w:b/>
      <w:bCs/>
      <w:sz w:val="24"/>
      <w:szCs w:val="24"/>
    </w:rPr>
  </w:style>
  <w:style w:type="character" w:styleId="691" w:customStyle="1">
    <w:name w:val="Заголовок 6 Знак"/>
    <w:basedOn w:val="683"/>
    <w:link w:val="679"/>
    <w:uiPriority w:val="9"/>
    <w:rPr>
      <w:rFonts w:ascii="Arial" w:hAnsi="Arial" w:eastAsia="Arial" w:cs="Arial"/>
      <w:b/>
      <w:bCs/>
      <w:sz w:val="22"/>
      <w:szCs w:val="22"/>
    </w:rPr>
  </w:style>
  <w:style w:type="character" w:styleId="692" w:customStyle="1">
    <w:name w:val="Заголовок 7 Знак"/>
    <w:basedOn w:val="683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3" w:customStyle="1">
    <w:name w:val="Заголовок 8 Знак"/>
    <w:basedOn w:val="683"/>
    <w:link w:val="681"/>
    <w:uiPriority w:val="9"/>
    <w:rPr>
      <w:rFonts w:ascii="Arial" w:hAnsi="Arial" w:eastAsia="Arial" w:cs="Arial"/>
      <w:i/>
      <w:iCs/>
      <w:sz w:val="22"/>
      <w:szCs w:val="22"/>
    </w:rPr>
  </w:style>
  <w:style w:type="character" w:styleId="694" w:customStyle="1">
    <w:name w:val="Заголовок 9 Знак"/>
    <w:basedOn w:val="683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673"/>
    <w:uiPriority w:val="34"/>
    <w:qFormat/>
    <w:pPr>
      <w:contextualSpacing/>
      <w:ind w:left="720"/>
    </w:pPr>
  </w:style>
  <w:style w:type="paragraph" w:styleId="696">
    <w:name w:val="No Spacing"/>
    <w:uiPriority w:val="1"/>
    <w:qFormat/>
    <w:pPr>
      <w:spacing w:after="0" w:line="240" w:lineRule="auto"/>
    </w:pPr>
  </w:style>
  <w:style w:type="paragraph" w:styleId="697">
    <w:name w:val="Title"/>
    <w:basedOn w:val="673"/>
    <w:next w:val="673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 w:customStyle="1">
    <w:name w:val="Заголовок Знак"/>
    <w:basedOn w:val="683"/>
    <w:link w:val="697"/>
    <w:uiPriority w:val="10"/>
    <w:rPr>
      <w:sz w:val="48"/>
      <w:szCs w:val="48"/>
    </w:rPr>
  </w:style>
  <w:style w:type="paragraph" w:styleId="699">
    <w:name w:val="Subtitle"/>
    <w:basedOn w:val="673"/>
    <w:next w:val="673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 w:customStyle="1">
    <w:name w:val="Подзаголовок Знак"/>
    <w:basedOn w:val="683"/>
    <w:link w:val="699"/>
    <w:uiPriority w:val="11"/>
    <w:rPr>
      <w:sz w:val="24"/>
      <w:szCs w:val="24"/>
    </w:rPr>
  </w:style>
  <w:style w:type="paragraph" w:styleId="701">
    <w:name w:val="Quote"/>
    <w:basedOn w:val="673"/>
    <w:next w:val="673"/>
    <w:link w:val="702"/>
    <w:uiPriority w:val="29"/>
    <w:qFormat/>
    <w:pPr>
      <w:ind w:left="720" w:right="720"/>
    </w:pPr>
    <w:rPr>
      <w:i/>
    </w:rPr>
  </w:style>
  <w:style w:type="character" w:styleId="702" w:customStyle="1">
    <w:name w:val="Цитата 2 Знак"/>
    <w:link w:val="701"/>
    <w:uiPriority w:val="29"/>
    <w:rPr>
      <w:i/>
    </w:rPr>
  </w:style>
  <w:style w:type="paragraph" w:styleId="703">
    <w:name w:val="Intense Quote"/>
    <w:basedOn w:val="673"/>
    <w:next w:val="673"/>
    <w:link w:val="70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 w:customStyle="1">
    <w:name w:val="Выделенная цитата Знак"/>
    <w:link w:val="703"/>
    <w:uiPriority w:val="30"/>
    <w:rPr>
      <w:i/>
    </w:rPr>
  </w:style>
  <w:style w:type="paragraph" w:styleId="705">
    <w:name w:val="Header"/>
    <w:basedOn w:val="673"/>
    <w:link w:val="706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6" w:customStyle="1">
    <w:name w:val="Верхний колонтитул Знак"/>
    <w:basedOn w:val="683"/>
    <w:link w:val="705"/>
    <w:uiPriority w:val="99"/>
  </w:style>
  <w:style w:type="paragraph" w:styleId="707">
    <w:name w:val="Footer"/>
    <w:basedOn w:val="673"/>
    <w:link w:val="710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8" w:customStyle="1">
    <w:name w:val="Footer Char"/>
    <w:basedOn w:val="683"/>
    <w:uiPriority w:val="99"/>
  </w:style>
  <w:style w:type="paragraph" w:styleId="709">
    <w:name w:val="Caption"/>
    <w:basedOn w:val="673"/>
    <w:next w:val="673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10" w:customStyle="1">
    <w:name w:val="Нижний колонтитул Знак"/>
    <w:link w:val="707"/>
    <w:uiPriority w:val="99"/>
  </w:style>
  <w:style w:type="table" w:styleId="711">
    <w:name w:val="Table Grid"/>
    <w:basedOn w:val="68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2" w:customStyle="1">
    <w:name w:val="Table Grid Light"/>
    <w:basedOn w:val="68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3">
    <w:name w:val="Plain Table 1"/>
    <w:basedOn w:val="68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basedOn w:val="68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 w:customStyle="1">
    <w:name w:val="Grid Table 4 - Accent 1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41" w:customStyle="1">
    <w:name w:val="Grid Table 4 - Accent 2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2" w:customStyle="1">
    <w:name w:val="Grid Table 4 - Accent 3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3" w:customStyle="1">
    <w:name w:val="Grid Table 4 - Accent 4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4" w:customStyle="1">
    <w:name w:val="Grid Table 4 - Accent 5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5" w:customStyle="1">
    <w:name w:val="Grid Table 4 - Accent 6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6">
    <w:name w:val="Grid Table 5 Dark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3">
    <w:name w:val="Grid Table 6 Colorful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4" w:customStyle="1">
    <w:name w:val="Grid Table 6 Colorful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5" w:customStyle="1">
    <w:name w:val="Grid Table 6 Colorful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6" w:customStyle="1">
    <w:name w:val="Grid Table 6 Colorful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7" w:customStyle="1">
    <w:name w:val="Grid Table 6 Colorful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8" w:customStyle="1">
    <w:name w:val="Grid Table 6 Colorful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9" w:customStyle="1">
    <w:name w:val="Grid Table 6 Colorful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0">
    <w:name w:val="Grid Table 7 Colorful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7 Colorful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7 Colorful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7 Colorful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7 Colorful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7 Colorful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1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2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3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4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5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6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>
    <w:name w:val="List Table 6 Colorful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3" w:customStyle="1">
    <w:name w:val="List Table 6 Colorful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4" w:customStyle="1">
    <w:name w:val="List Table 6 Colorful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5" w:customStyle="1">
    <w:name w:val="List Table 6 Colorful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6" w:customStyle="1">
    <w:name w:val="List Table 6 Colorful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7" w:customStyle="1">
    <w:name w:val="List Table 6 Colorful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8" w:customStyle="1">
    <w:name w:val="List Table 6 Colorful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9">
    <w:name w:val="List Table 7 Colorful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7 Colorful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7 Colorful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7 Colorful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7 Colorful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7 Colorful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ned - Accent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7" w:customStyle="1">
    <w:name w:val="Lined - Accent 1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8" w:customStyle="1">
    <w:name w:val="Lined - Accent 2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9" w:customStyle="1">
    <w:name w:val="Lined - Accent 3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0" w:customStyle="1">
    <w:name w:val="Lined - Accent 4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1" w:customStyle="1">
    <w:name w:val="Lined - Accent 5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2" w:customStyle="1">
    <w:name w:val="Lined - Accent 6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3" w:customStyle="1">
    <w:name w:val="Bordered &amp; Lined - Accent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4" w:customStyle="1">
    <w:name w:val="Bordered &amp; Lined - Accent 1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5" w:customStyle="1">
    <w:name w:val="Bordered &amp; Lined - Accent 2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6" w:customStyle="1">
    <w:name w:val="Bordered &amp; Lined - Accent 3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7" w:customStyle="1">
    <w:name w:val="Bordered &amp; Lined - Accent 4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8" w:customStyle="1">
    <w:name w:val="Bordered &amp; Lined - Accent 5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9" w:customStyle="1">
    <w:name w:val="Bordered &amp; Lined - Accent 6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0" w:customStyle="1">
    <w:name w:val="Bordered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1" w:customStyle="1">
    <w:name w:val="Bordered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32" w:customStyle="1">
    <w:name w:val="Bordered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3" w:customStyle="1">
    <w:name w:val="Bordered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4" w:customStyle="1">
    <w:name w:val="Bordered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5" w:customStyle="1">
    <w:name w:val="Bordered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6" w:customStyle="1">
    <w:name w:val="Bordered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7">
    <w:name w:val="Hyperlink"/>
    <w:uiPriority w:val="99"/>
    <w:unhideWhenUsed/>
    <w:rPr>
      <w:color w:val="0563c1" w:themeColor="hyperlink"/>
      <w:u w:val="single"/>
    </w:rPr>
  </w:style>
  <w:style w:type="paragraph" w:styleId="838">
    <w:name w:val="footnote text"/>
    <w:basedOn w:val="673"/>
    <w:link w:val="839"/>
    <w:uiPriority w:val="99"/>
    <w:semiHidden/>
    <w:unhideWhenUsed/>
    <w:pPr>
      <w:spacing w:after="40"/>
    </w:pPr>
    <w:rPr>
      <w:sz w:val="18"/>
    </w:rPr>
  </w:style>
  <w:style w:type="character" w:styleId="839" w:customStyle="1">
    <w:name w:val="Текст сноски Знак"/>
    <w:link w:val="838"/>
    <w:uiPriority w:val="99"/>
    <w:rPr>
      <w:sz w:val="18"/>
    </w:rPr>
  </w:style>
  <w:style w:type="character" w:styleId="840">
    <w:name w:val="footnote reference"/>
    <w:basedOn w:val="683"/>
    <w:uiPriority w:val="99"/>
    <w:unhideWhenUsed/>
    <w:rPr>
      <w:vertAlign w:val="superscript"/>
    </w:rPr>
  </w:style>
  <w:style w:type="paragraph" w:styleId="841">
    <w:name w:val="endnote text"/>
    <w:basedOn w:val="673"/>
    <w:link w:val="842"/>
    <w:uiPriority w:val="99"/>
    <w:semiHidden/>
    <w:unhideWhenUsed/>
  </w:style>
  <w:style w:type="character" w:styleId="842" w:customStyle="1">
    <w:name w:val="Текст концевой сноски Знак"/>
    <w:link w:val="841"/>
    <w:uiPriority w:val="99"/>
    <w:rPr>
      <w:sz w:val="20"/>
    </w:rPr>
  </w:style>
  <w:style w:type="character" w:styleId="843">
    <w:name w:val="endnote reference"/>
    <w:basedOn w:val="683"/>
    <w:uiPriority w:val="99"/>
    <w:semiHidden/>
    <w:unhideWhenUsed/>
    <w:rPr>
      <w:vertAlign w:val="superscript"/>
    </w:rPr>
  </w:style>
  <w:style w:type="paragraph" w:styleId="844">
    <w:name w:val="toc 1"/>
    <w:basedOn w:val="673"/>
    <w:next w:val="673"/>
    <w:uiPriority w:val="39"/>
    <w:unhideWhenUsed/>
    <w:pPr>
      <w:spacing w:after="57"/>
    </w:pPr>
  </w:style>
  <w:style w:type="paragraph" w:styleId="845">
    <w:name w:val="toc 2"/>
    <w:basedOn w:val="673"/>
    <w:next w:val="673"/>
    <w:uiPriority w:val="39"/>
    <w:unhideWhenUsed/>
    <w:pPr>
      <w:ind w:left="283"/>
      <w:spacing w:after="57"/>
    </w:pPr>
  </w:style>
  <w:style w:type="paragraph" w:styleId="846">
    <w:name w:val="toc 3"/>
    <w:basedOn w:val="673"/>
    <w:next w:val="673"/>
    <w:uiPriority w:val="39"/>
    <w:unhideWhenUsed/>
    <w:pPr>
      <w:ind w:left="567"/>
      <w:spacing w:after="57"/>
    </w:pPr>
  </w:style>
  <w:style w:type="paragraph" w:styleId="847">
    <w:name w:val="toc 4"/>
    <w:basedOn w:val="673"/>
    <w:next w:val="673"/>
    <w:uiPriority w:val="39"/>
    <w:unhideWhenUsed/>
    <w:pPr>
      <w:ind w:left="850"/>
      <w:spacing w:after="57"/>
    </w:pPr>
  </w:style>
  <w:style w:type="paragraph" w:styleId="848">
    <w:name w:val="toc 5"/>
    <w:basedOn w:val="673"/>
    <w:next w:val="673"/>
    <w:uiPriority w:val="39"/>
    <w:unhideWhenUsed/>
    <w:pPr>
      <w:ind w:left="1134"/>
      <w:spacing w:after="57"/>
    </w:pPr>
  </w:style>
  <w:style w:type="paragraph" w:styleId="849">
    <w:name w:val="toc 6"/>
    <w:basedOn w:val="673"/>
    <w:next w:val="673"/>
    <w:uiPriority w:val="39"/>
    <w:unhideWhenUsed/>
    <w:pPr>
      <w:ind w:left="1417"/>
      <w:spacing w:after="57"/>
    </w:pPr>
  </w:style>
  <w:style w:type="paragraph" w:styleId="850">
    <w:name w:val="toc 7"/>
    <w:basedOn w:val="673"/>
    <w:next w:val="673"/>
    <w:uiPriority w:val="39"/>
    <w:unhideWhenUsed/>
    <w:pPr>
      <w:ind w:left="1701"/>
      <w:spacing w:after="57"/>
    </w:pPr>
  </w:style>
  <w:style w:type="paragraph" w:styleId="851">
    <w:name w:val="toc 8"/>
    <w:basedOn w:val="673"/>
    <w:next w:val="673"/>
    <w:uiPriority w:val="39"/>
    <w:unhideWhenUsed/>
    <w:pPr>
      <w:ind w:left="1984"/>
      <w:spacing w:after="57"/>
    </w:pPr>
  </w:style>
  <w:style w:type="paragraph" w:styleId="852">
    <w:name w:val="toc 9"/>
    <w:basedOn w:val="673"/>
    <w:next w:val="673"/>
    <w:uiPriority w:val="39"/>
    <w:unhideWhenUsed/>
    <w:pPr>
      <w:ind w:left="2268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673"/>
    <w:next w:val="673"/>
    <w:uiPriority w:val="99"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garantF1://12048567.6012" TargetMode="External"/><Relationship Id="rId9" Type="http://schemas.openxmlformats.org/officeDocument/2006/relationships/hyperlink" Target="garantF1://12048567.1002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Р7-Офис/2024.1.2.400</Application>
  <Company>SC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Чивтаева Наталья Юрьевна</dc:creator>
  <cp:keywords/>
  <dc:description/>
  <cp:revision>7</cp:revision>
  <dcterms:created xsi:type="dcterms:W3CDTF">2025-09-17T08:54:00Z</dcterms:created>
  <dcterms:modified xsi:type="dcterms:W3CDTF">2026-01-22T07:24:56Z</dcterms:modified>
</cp:coreProperties>
</file>