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AD" w:rsidRDefault="008554AD" w:rsidP="00B86981">
      <w:pPr>
        <w:spacing w:after="0" w:line="240" w:lineRule="auto"/>
        <w:ind w:left="-142"/>
        <w:jc w:val="center"/>
        <w:rPr>
          <w:rStyle w:val="1"/>
          <w:rFonts w:eastAsiaTheme="minorHAnsi"/>
          <w:noProof/>
          <w:color w:val="000000"/>
        </w:rPr>
      </w:pPr>
    </w:p>
    <w:p w:rsidR="00B86981" w:rsidRPr="00B03BE4" w:rsidRDefault="008554AD" w:rsidP="00B86981">
      <w:pPr>
        <w:spacing w:after="0" w:line="240" w:lineRule="auto"/>
        <w:ind w:left="-142"/>
        <w:jc w:val="center"/>
        <w:rPr>
          <w:rFonts w:cstheme="minorHAnsi"/>
          <w:b/>
          <w:sz w:val="28"/>
          <w:szCs w:val="26"/>
        </w:rPr>
      </w:pPr>
      <w:r w:rsidRPr="00054351">
        <w:rPr>
          <w:rStyle w:val="1"/>
          <w:rFonts w:eastAsiaTheme="minorHAnsi"/>
          <w:noProof/>
          <w:color w:val="000000"/>
        </w:rPr>
        <w:drawing>
          <wp:inline distT="0" distB="0" distL="0" distR="0" wp14:anchorId="32F02B77" wp14:editId="42C04694">
            <wp:extent cx="7024971" cy="1466850"/>
            <wp:effectExtent l="0" t="0" r="5080" b="0"/>
            <wp:docPr id="15" name="Рисунок 15" descr="C:\Users\gomanenko_gv\Desktop\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omanenko_gv\Desktop\верх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72" b="16237"/>
                    <a:stretch/>
                  </pic:blipFill>
                  <pic:spPr bwMode="auto">
                    <a:xfrm>
                      <a:off x="0" y="0"/>
                      <a:ext cx="7063260" cy="147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6981" w:rsidRPr="00B03BE4">
        <w:rPr>
          <w:rFonts w:cstheme="minorHAnsi"/>
          <w:b/>
          <w:sz w:val="28"/>
          <w:szCs w:val="26"/>
        </w:rPr>
        <w:t>ПАМЯТКА ДЛЯ ЗАЯВИТЕЛЕЙ</w:t>
      </w:r>
    </w:p>
    <w:p w:rsidR="00B86981" w:rsidRPr="00B03BE4" w:rsidRDefault="00B86981" w:rsidP="00B86981">
      <w:pPr>
        <w:spacing w:after="0" w:line="240" w:lineRule="auto"/>
        <w:jc w:val="center"/>
        <w:rPr>
          <w:rFonts w:cstheme="minorHAnsi"/>
          <w:b/>
          <w:sz w:val="28"/>
          <w:szCs w:val="26"/>
        </w:rPr>
      </w:pPr>
      <w:r w:rsidRPr="00B03BE4">
        <w:rPr>
          <w:rFonts w:cstheme="minorHAnsi"/>
          <w:b/>
          <w:sz w:val="28"/>
          <w:szCs w:val="26"/>
        </w:rPr>
        <w:t>«Преимущества электронной подачи документов для осуществления учетно-регистрационных действий»</w:t>
      </w:r>
    </w:p>
    <w:p w:rsidR="00B86981" w:rsidRPr="00B03BE4" w:rsidRDefault="00B86981" w:rsidP="00B86981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B03BE4">
        <w:rPr>
          <w:rFonts w:ascii="Times New Roman" w:hAnsi="Times New Roman" w:cs="Times New Roman"/>
          <w:sz w:val="26"/>
          <w:szCs w:val="26"/>
        </w:rPr>
        <w:tab/>
      </w:r>
    </w:p>
    <w:p w:rsidR="00B86981" w:rsidRPr="00B03BE4" w:rsidRDefault="00B86981" w:rsidP="00B86981">
      <w:pPr>
        <w:spacing w:after="0" w:line="240" w:lineRule="auto"/>
        <w:ind w:firstLine="708"/>
        <w:jc w:val="center"/>
        <w:rPr>
          <w:rFonts w:cstheme="minorHAnsi"/>
          <w:b/>
          <w:sz w:val="26"/>
          <w:szCs w:val="26"/>
        </w:rPr>
      </w:pPr>
      <w:r w:rsidRPr="00B03BE4">
        <w:rPr>
          <w:rFonts w:cstheme="minorHAnsi"/>
          <w:sz w:val="26"/>
          <w:szCs w:val="26"/>
        </w:rPr>
        <w:t xml:space="preserve">Если Вы собираетесь </w:t>
      </w:r>
      <w:r w:rsidRPr="00B03BE4">
        <w:rPr>
          <w:rFonts w:cstheme="minorHAnsi"/>
          <w:b/>
          <w:sz w:val="26"/>
          <w:szCs w:val="26"/>
        </w:rPr>
        <w:t xml:space="preserve">сдать документы </w:t>
      </w:r>
    </w:p>
    <w:p w:rsidR="00B86981" w:rsidRPr="00B03BE4" w:rsidRDefault="00B86981" w:rsidP="00B869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B03BE4">
        <w:rPr>
          <w:rFonts w:cstheme="minorHAnsi"/>
          <w:b/>
          <w:sz w:val="26"/>
          <w:szCs w:val="26"/>
        </w:rPr>
        <w:t>на регистрацию прав или кадастровый учет</w:t>
      </w:r>
      <w:r w:rsidRPr="00B03BE4">
        <w:rPr>
          <w:rFonts w:cstheme="minorHAnsi"/>
          <w:sz w:val="26"/>
          <w:szCs w:val="26"/>
        </w:rPr>
        <w:t xml:space="preserve">, то Вам нужно знать </w:t>
      </w:r>
      <w:r w:rsidRPr="00D73D89">
        <w:rPr>
          <w:rFonts w:ascii="Times New Roman" w:hAnsi="Times New Roman" w:cs="Times New Roman"/>
          <w:sz w:val="44"/>
          <w:szCs w:val="26"/>
        </w:rPr>
        <w:sym w:font="Wingdings" w:char="F047"/>
      </w:r>
    </w:p>
    <w:p w:rsidR="00B86981" w:rsidRPr="00B03BE4" w:rsidRDefault="00B86981" w:rsidP="00B869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B86981" w:rsidRPr="00B03BE4" w:rsidRDefault="00B86981" w:rsidP="00B86981">
      <w:pPr>
        <w:spacing w:after="0" w:line="240" w:lineRule="auto"/>
        <w:ind w:firstLine="708"/>
        <w:jc w:val="center"/>
        <w:rPr>
          <w:rFonts w:cstheme="minorHAnsi"/>
          <w:sz w:val="26"/>
          <w:szCs w:val="26"/>
        </w:rPr>
      </w:pPr>
      <w:r w:rsidRPr="00B03BE4">
        <w:rPr>
          <w:rFonts w:cstheme="minorHAnsi"/>
          <w:sz w:val="26"/>
          <w:szCs w:val="26"/>
        </w:rPr>
        <w:t xml:space="preserve"> Управление Росреестра по Иркутской области </w:t>
      </w:r>
    </w:p>
    <w:p w:rsidR="00720FE2" w:rsidRPr="00B03BE4" w:rsidRDefault="00720FE2" w:rsidP="00B86981">
      <w:pPr>
        <w:spacing w:after="0" w:line="240" w:lineRule="auto"/>
        <w:ind w:firstLine="708"/>
        <w:jc w:val="center"/>
        <w:rPr>
          <w:rFonts w:cstheme="minorHAnsi"/>
          <w:sz w:val="26"/>
          <w:szCs w:val="26"/>
        </w:rPr>
      </w:pPr>
      <w:r w:rsidRPr="00B03BE4">
        <w:rPr>
          <w:rFonts w:cstheme="minorHAnsi"/>
          <w:sz w:val="26"/>
          <w:szCs w:val="26"/>
        </w:rPr>
        <w:t xml:space="preserve">предлагает Вам воспользоваться электронными сервисами </w:t>
      </w:r>
      <w:r w:rsidR="008554AD" w:rsidRPr="00B03BE4">
        <w:rPr>
          <w:rFonts w:cstheme="minorHAnsi"/>
          <w:sz w:val="26"/>
          <w:szCs w:val="26"/>
        </w:rPr>
        <w:t>Росреестра</w:t>
      </w:r>
    </w:p>
    <w:p w:rsidR="008554AD" w:rsidRPr="00B03BE4" w:rsidRDefault="008554AD" w:rsidP="00B86981">
      <w:pPr>
        <w:spacing w:after="0" w:line="240" w:lineRule="auto"/>
        <w:ind w:firstLine="708"/>
        <w:jc w:val="center"/>
        <w:rPr>
          <w:rFonts w:cstheme="minorHAnsi"/>
          <w:sz w:val="24"/>
          <w:szCs w:val="28"/>
        </w:rPr>
      </w:pPr>
    </w:p>
    <w:p w:rsidR="008554AD" w:rsidRPr="008554AD" w:rsidRDefault="008554AD" w:rsidP="008554A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6"/>
          <w:szCs w:val="26"/>
          <w:bdr w:val="none" w:sz="0" w:space="0" w:color="auto" w:frame="1"/>
          <w:lang w:eastAsia="ru-RU"/>
        </w:rPr>
      </w:pPr>
      <w:r w:rsidRPr="008554AD">
        <w:rPr>
          <w:rFonts w:eastAsia="Times New Roman" w:cstheme="minorHAnsi"/>
          <w:noProof/>
          <w:sz w:val="26"/>
          <w:szCs w:val="26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68870E31" wp14:editId="20384ED6">
            <wp:simplePos x="0" y="0"/>
            <wp:positionH relativeFrom="column">
              <wp:posOffset>22860</wp:posOffset>
            </wp:positionH>
            <wp:positionV relativeFrom="paragraph">
              <wp:posOffset>9525</wp:posOffset>
            </wp:positionV>
            <wp:extent cx="562610" cy="495300"/>
            <wp:effectExtent l="0" t="0" r="8890" b="0"/>
            <wp:wrapThrough wrapText="bothSides">
              <wp:wrapPolygon edited="0">
                <wp:start x="0" y="0"/>
                <wp:lineTo x="0" y="20769"/>
                <wp:lineTo x="21210" y="20769"/>
                <wp:lineTo x="21210" y="0"/>
                <wp:lineTo x="0" y="0"/>
              </wp:wrapPolygon>
            </wp:wrapThrough>
            <wp:docPr id="9" name="Рисунок 9" descr="C:\Users\abgaldaeva\Downloads\document fl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bgaldaeva\Downloads\document flo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9" t="20000" r="14286" b="17857"/>
                    <a:stretch/>
                  </pic:blipFill>
                  <pic:spPr bwMode="auto">
                    <a:xfrm>
                      <a:off x="0" y="0"/>
                      <a:ext cx="56261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8554AD">
        <w:rPr>
          <w:rFonts w:eastAsia="Times New Roman" w:cstheme="minorHAnsi"/>
          <w:sz w:val="26"/>
          <w:szCs w:val="26"/>
          <w:bdr w:val="none" w:sz="0" w:space="0" w:color="auto" w:frame="1"/>
          <w:lang w:eastAsia="ru-RU"/>
        </w:rPr>
        <w:t>Узнать</w:t>
      </w:r>
      <w:proofErr w:type="gramEnd"/>
      <w:r w:rsidRPr="008554AD">
        <w:rPr>
          <w:rFonts w:eastAsia="Times New Roman" w:cstheme="minorHAnsi"/>
          <w:sz w:val="26"/>
          <w:szCs w:val="26"/>
          <w:bdr w:val="none" w:sz="0" w:space="0" w:color="auto" w:frame="1"/>
          <w:lang w:eastAsia="ru-RU"/>
        </w:rPr>
        <w:t xml:space="preserve"> как правильно представить заявление и документы в электронном виде можно на официальном сайте Росреестра</w:t>
      </w:r>
      <w:r w:rsidRPr="008554AD">
        <w:rPr>
          <w:rFonts w:eastAsia="Times New Roman" w:cstheme="minorHAnsi"/>
          <w:sz w:val="26"/>
          <w:szCs w:val="26"/>
          <w:bdr w:val="none" w:sz="0" w:space="0" w:color="auto" w:frame="1"/>
          <w:lang w:eastAsia="ru-RU"/>
        </w:rPr>
        <w:t xml:space="preserve"> </w:t>
      </w:r>
      <w:r w:rsidRPr="008554AD">
        <w:rPr>
          <w:rFonts w:eastAsia="Times New Roman" w:cstheme="minorHAnsi"/>
          <w:b/>
          <w:sz w:val="26"/>
          <w:szCs w:val="26"/>
          <w:bdr w:val="none" w:sz="0" w:space="0" w:color="auto" w:frame="1"/>
          <w:lang w:eastAsia="ru-RU"/>
        </w:rPr>
        <w:t>https://rosreestr.gov.ru</w:t>
      </w:r>
    </w:p>
    <w:p w:rsidR="008554AD" w:rsidRDefault="008554AD" w:rsidP="008554AD">
      <w:pPr>
        <w:pStyle w:val="a5"/>
        <w:spacing w:after="0"/>
        <w:jc w:val="center"/>
        <w:rPr>
          <w:rFonts w:asciiTheme="minorHAnsi" w:hAnsiTheme="minorHAnsi" w:cstheme="minorHAnsi"/>
          <w:sz w:val="26"/>
          <w:szCs w:val="26"/>
        </w:rPr>
      </w:pPr>
      <w:r w:rsidRPr="008554AD">
        <w:rPr>
          <w:rFonts w:asciiTheme="minorHAnsi" w:hAnsiTheme="minorHAnsi" w:cstheme="minorHAnsi"/>
          <w:sz w:val="26"/>
          <w:szCs w:val="26"/>
        </w:rPr>
        <w:t>- для чего необходимо пройти во вкладку «</w:t>
      </w:r>
      <w:r w:rsidRPr="00501F2B">
        <w:rPr>
          <w:rFonts w:asciiTheme="minorHAnsi" w:hAnsiTheme="minorHAnsi" w:cstheme="minorHAnsi"/>
          <w:b/>
          <w:sz w:val="26"/>
          <w:szCs w:val="26"/>
        </w:rPr>
        <w:t>ОТКРЫТАЯ СЛУЖБА</w:t>
      </w:r>
      <w:r w:rsidRPr="008554AD">
        <w:rPr>
          <w:rFonts w:asciiTheme="minorHAnsi" w:hAnsiTheme="minorHAnsi" w:cstheme="minorHAnsi"/>
          <w:sz w:val="26"/>
          <w:szCs w:val="26"/>
        </w:rPr>
        <w:t>» → «</w:t>
      </w:r>
      <w:r w:rsidRPr="00501F2B">
        <w:rPr>
          <w:rFonts w:asciiTheme="minorHAnsi" w:hAnsiTheme="minorHAnsi" w:cstheme="minorHAnsi"/>
          <w:b/>
          <w:sz w:val="26"/>
          <w:szCs w:val="26"/>
        </w:rPr>
        <w:t>СТАТИСТИКА И АНАЛИТИКА</w:t>
      </w:r>
      <w:r w:rsidRPr="008554AD">
        <w:rPr>
          <w:rFonts w:asciiTheme="minorHAnsi" w:hAnsiTheme="minorHAnsi" w:cstheme="minorHAnsi"/>
          <w:sz w:val="26"/>
          <w:szCs w:val="26"/>
        </w:rPr>
        <w:t xml:space="preserve">» → </w:t>
      </w:r>
      <w:hyperlink r:id="rId6" w:anchor="reg_389_sections" w:history="1">
        <w:r w:rsidRPr="008554AD">
          <w:rPr>
            <w:rStyle w:val="a7"/>
            <w:rFonts w:asciiTheme="minorHAnsi" w:hAnsiTheme="minorHAnsi" w:cstheme="minorHAnsi"/>
            <w:caps/>
            <w:color w:val="FFFFFF"/>
            <w:sz w:val="26"/>
            <w:szCs w:val="26"/>
            <w:shd w:val="clear" w:color="auto" w:fill="68981A"/>
          </w:rPr>
          <w:t>ИРКУТСКАЯ ОБЛАСТЬ</w:t>
        </w:r>
      </w:hyperlink>
      <w:r w:rsidRPr="008554AD">
        <w:rPr>
          <w:rFonts w:asciiTheme="minorHAnsi" w:hAnsiTheme="minorHAnsi" w:cstheme="minorHAnsi"/>
          <w:sz w:val="26"/>
          <w:szCs w:val="26"/>
        </w:rPr>
        <w:t xml:space="preserve"> → в «</w:t>
      </w:r>
      <w:r w:rsidRPr="00501F2B">
        <w:rPr>
          <w:rFonts w:asciiTheme="minorHAnsi" w:hAnsiTheme="minorHAnsi" w:cstheme="minorHAnsi"/>
          <w:b/>
          <w:sz w:val="26"/>
          <w:szCs w:val="26"/>
        </w:rPr>
        <w:t>Разделы</w:t>
      </w:r>
      <w:r w:rsidRPr="008554AD">
        <w:rPr>
          <w:rFonts w:asciiTheme="minorHAnsi" w:hAnsiTheme="minorHAnsi" w:cstheme="minorHAnsi"/>
          <w:sz w:val="26"/>
          <w:szCs w:val="26"/>
        </w:rPr>
        <w:t>» (справа) → «</w:t>
      </w:r>
      <w:r w:rsidRPr="00501F2B">
        <w:rPr>
          <w:rFonts w:asciiTheme="minorHAnsi" w:hAnsiTheme="minorHAnsi" w:cstheme="minorHAnsi"/>
          <w:b/>
          <w:sz w:val="26"/>
          <w:szCs w:val="26"/>
        </w:rPr>
        <w:t>Пошаговые разъяснения по подаче документов в электронном виде</w:t>
      </w:r>
      <w:r w:rsidRPr="008554AD">
        <w:rPr>
          <w:rFonts w:asciiTheme="minorHAnsi" w:hAnsiTheme="minorHAnsi" w:cstheme="minorHAnsi"/>
          <w:sz w:val="26"/>
          <w:szCs w:val="26"/>
        </w:rPr>
        <w:t>» →</w:t>
      </w:r>
    </w:p>
    <w:p w:rsidR="008554AD" w:rsidRDefault="008554AD" w:rsidP="008554AD">
      <w:pPr>
        <w:pStyle w:val="a5"/>
        <w:spacing w:after="0"/>
        <w:jc w:val="center"/>
        <w:rPr>
          <w:rFonts w:asciiTheme="minorHAnsi" w:hAnsiTheme="minorHAnsi" w:cstheme="minorHAnsi"/>
          <w:sz w:val="26"/>
          <w:szCs w:val="26"/>
        </w:rPr>
      </w:pPr>
      <w:r w:rsidRPr="008554AD">
        <w:rPr>
          <w:rFonts w:asciiTheme="minorHAnsi" w:hAnsiTheme="minorHAnsi" w:cstheme="minorHAnsi"/>
          <w:sz w:val="26"/>
          <w:szCs w:val="26"/>
        </w:rPr>
        <w:t xml:space="preserve"> здесь выбираете интересующую вас презентацию.</w:t>
      </w:r>
    </w:p>
    <w:p w:rsidR="00AA491C" w:rsidRPr="00B03BE4" w:rsidRDefault="00AA491C" w:rsidP="008554AD">
      <w:pPr>
        <w:pStyle w:val="a5"/>
        <w:spacing w:after="0"/>
        <w:jc w:val="center"/>
        <w:rPr>
          <w:rFonts w:asciiTheme="minorHAnsi" w:hAnsiTheme="minorHAnsi" w:cstheme="minorHAnsi"/>
          <w:sz w:val="20"/>
          <w:szCs w:val="26"/>
        </w:rPr>
      </w:pPr>
    </w:p>
    <w:p w:rsidR="008554AD" w:rsidRPr="00AA491C" w:rsidRDefault="008554AD" w:rsidP="008554AD">
      <w:pPr>
        <w:pStyle w:val="a5"/>
        <w:spacing w:after="0"/>
        <w:ind w:firstLine="720"/>
        <w:jc w:val="center"/>
        <w:rPr>
          <w:rFonts w:asciiTheme="minorHAnsi" w:hAnsiTheme="minorHAnsi" w:cstheme="minorHAnsi"/>
          <w:sz w:val="22"/>
          <w:szCs w:val="26"/>
        </w:rPr>
      </w:pPr>
      <w:r w:rsidRPr="00AA491C">
        <w:rPr>
          <w:rFonts w:asciiTheme="minorHAnsi" w:hAnsiTheme="minorHAnsi" w:cstheme="minorHAnsi"/>
          <w:sz w:val="22"/>
          <w:szCs w:val="26"/>
        </w:rPr>
        <w:t xml:space="preserve">Обращаем Ваше внимание, что иногда перед началом работы на официальном сайте регион необходимо выбрать изначально, для чего наверху страницы нужно нажать на символ </w:t>
      </w:r>
      <w:r w:rsidRPr="00AA491C">
        <w:rPr>
          <w:rFonts w:asciiTheme="minorHAnsi" w:hAnsiTheme="minorHAnsi" w:cstheme="minorHAnsi"/>
          <w:noProof/>
          <w:sz w:val="22"/>
          <w:szCs w:val="26"/>
        </w:rPr>
        <w:drawing>
          <wp:inline distT="0" distB="0" distL="0" distR="0" wp14:anchorId="2B3523D6" wp14:editId="30AC9625">
            <wp:extent cx="240196" cy="27622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23" cy="27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91C">
        <w:rPr>
          <w:rFonts w:asciiTheme="minorHAnsi" w:hAnsiTheme="minorHAnsi" w:cstheme="minorHAnsi"/>
          <w:sz w:val="22"/>
          <w:szCs w:val="26"/>
        </w:rPr>
        <w:t>и в выпадающем окне ввести наименование необходимого Вам региона, затем выбрать его из предложенного списка.</w:t>
      </w:r>
    </w:p>
    <w:p w:rsidR="00B86981" w:rsidRPr="00520D5F" w:rsidRDefault="00B86981" w:rsidP="00B86981">
      <w:pPr>
        <w:spacing w:after="0" w:line="240" w:lineRule="auto"/>
        <w:ind w:firstLine="708"/>
        <w:jc w:val="center"/>
        <w:rPr>
          <w:rFonts w:cstheme="minorHAnsi"/>
          <w:szCs w:val="28"/>
        </w:rPr>
      </w:pPr>
    </w:p>
    <w:p w:rsidR="00B03BE4" w:rsidRPr="00D73D89" w:rsidRDefault="00D73D89" w:rsidP="00D73D8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eastAsia="Times New Roman" w:cstheme="minorHAnsi"/>
          <w:b/>
          <w:sz w:val="24"/>
          <w:szCs w:val="26"/>
          <w:bdr w:val="none" w:sz="0" w:space="0" w:color="auto" w:frame="1"/>
          <w:lang w:eastAsia="ru-RU"/>
        </w:rPr>
      </w:pPr>
      <w:r w:rsidRPr="00D73D89">
        <w:rPr>
          <w:rFonts w:eastAsia="Times New Roman" w:cstheme="minorHAnsi"/>
          <w:b/>
          <w:sz w:val="24"/>
          <w:szCs w:val="26"/>
          <w:bdr w:val="none" w:sz="0" w:space="0" w:color="auto" w:frame="1"/>
          <w:lang w:eastAsia="ru-RU"/>
        </w:rPr>
        <w:t>П</w:t>
      </w:r>
      <w:r w:rsidR="00B03BE4" w:rsidRPr="00D73D89">
        <w:rPr>
          <w:rFonts w:eastAsia="Times New Roman" w:cstheme="minorHAnsi"/>
          <w:b/>
          <w:sz w:val="24"/>
          <w:szCs w:val="26"/>
          <w:bdr w:val="none" w:sz="0" w:space="0" w:color="auto" w:frame="1"/>
          <w:lang w:eastAsia="ru-RU"/>
        </w:rPr>
        <w:t>реимущества электронной регистрацией</w:t>
      </w:r>
      <w:r>
        <w:rPr>
          <w:rFonts w:eastAsia="Times New Roman" w:cstheme="minorHAnsi"/>
          <w:b/>
          <w:sz w:val="24"/>
          <w:szCs w:val="26"/>
          <w:bdr w:val="none" w:sz="0" w:space="0" w:color="auto" w:frame="1"/>
          <w:lang w:eastAsia="ru-RU"/>
        </w:rPr>
        <w:t>%</w:t>
      </w:r>
    </w:p>
    <w:p w:rsidR="00B03BE4" w:rsidRPr="00B03BE4" w:rsidRDefault="00B03BE4" w:rsidP="00D73D8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</w:pPr>
    </w:p>
    <w:p w:rsidR="00B03BE4" w:rsidRPr="00B03BE4" w:rsidRDefault="00B03BE4" w:rsidP="00D73D8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</w:pPr>
      <w:r w:rsidRPr="00B03BE4">
        <w:rPr>
          <w:rFonts w:eastAsia="Times New Roman" w:cstheme="minorHAnsi"/>
          <w:noProof/>
          <w:sz w:val="24"/>
          <w:szCs w:val="26"/>
          <w:bdr w:val="none" w:sz="0" w:space="0" w:color="auto" w:frame="1"/>
          <w:lang w:eastAsia="ru-RU"/>
        </w:rPr>
        <w:drawing>
          <wp:anchor distT="0" distB="0" distL="114300" distR="114300" simplePos="0" relativeHeight="251661312" behindDoc="0" locked="0" layoutInCell="1" allowOverlap="1" wp14:anchorId="38C89FF6" wp14:editId="03AD6E72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504825" cy="438785"/>
            <wp:effectExtent l="0" t="0" r="9525" b="0"/>
            <wp:wrapThrough wrapText="bothSides">
              <wp:wrapPolygon edited="0">
                <wp:start x="0" y="0"/>
                <wp:lineTo x="0" y="20631"/>
                <wp:lineTo x="21192" y="20631"/>
                <wp:lineTo x="21192" y="0"/>
                <wp:lineTo x="0" y="0"/>
              </wp:wrapPolygon>
            </wp:wrapThrough>
            <wp:docPr id="1" name="Рисунок 1" descr="C:\Users\abgaldaeva\Downloads\ti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galdaeva\Downloads\tim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7" t="12143" r="4287" b="11428"/>
                    <a:stretch/>
                  </pic:blipFill>
                  <pic:spPr bwMode="auto">
                    <a:xfrm>
                      <a:off x="0" y="0"/>
                      <a:ext cx="50482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BE4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 xml:space="preserve">Это, во-первых, </w:t>
      </w:r>
      <w:r w:rsidRPr="00B03BE4">
        <w:rPr>
          <w:rFonts w:eastAsia="Times New Roman" w:cstheme="minorHAnsi"/>
          <w:b/>
          <w:sz w:val="24"/>
          <w:szCs w:val="26"/>
          <w:bdr w:val="none" w:sz="0" w:space="0" w:color="auto" w:frame="1"/>
          <w:lang w:eastAsia="ru-RU"/>
        </w:rPr>
        <w:t>экономия времени</w:t>
      </w:r>
      <w:r w:rsidRPr="00B03BE4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 xml:space="preserve"> - </w:t>
      </w:r>
      <w:r w:rsidR="00D73D89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>н</w:t>
      </w:r>
      <w:r w:rsidRPr="00B03BE4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>е теря</w:t>
      </w:r>
      <w:r w:rsidR="00D73D89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 xml:space="preserve">йте </w:t>
      </w:r>
      <w:r w:rsidRPr="00B03BE4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 xml:space="preserve">время на посещение офиса МФЦ, </w:t>
      </w:r>
      <w:r w:rsidR="00D73D89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>подавайте</w:t>
      </w:r>
      <w:r w:rsidRPr="00B03BE4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 xml:space="preserve"> заявление и необходимые документы для осуществления государственного кадастрового учета и государственной регистрации прав на недвижимость </w:t>
      </w:r>
      <w:r w:rsidRPr="00B03BE4">
        <w:rPr>
          <w:rFonts w:eastAsia="Times New Roman" w:cstheme="minorHAnsi"/>
          <w:b/>
          <w:sz w:val="24"/>
          <w:szCs w:val="26"/>
          <w:bdr w:val="none" w:sz="0" w:space="0" w:color="auto" w:frame="1"/>
          <w:lang w:eastAsia="ru-RU"/>
        </w:rPr>
        <w:t>в любое удобное время</w:t>
      </w:r>
      <w:r w:rsidR="00D73D89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 xml:space="preserve">, находясь дома или на работе, в офисе или в машине </w:t>
      </w:r>
      <w:r w:rsidR="00D73D89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sym w:font="Wingdings" w:char="F04A"/>
      </w:r>
      <w:r w:rsidR="00D73D89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 xml:space="preserve"> </w:t>
      </w:r>
    </w:p>
    <w:p w:rsidR="00B03BE4" w:rsidRPr="00B03BE4" w:rsidRDefault="00B03BE4" w:rsidP="00D73D8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eastAsia="Times New Roman" w:cstheme="minorHAnsi"/>
          <w:sz w:val="24"/>
          <w:szCs w:val="26"/>
          <w:lang w:eastAsia="ru-RU"/>
        </w:rPr>
      </w:pPr>
      <w:r w:rsidRPr="00B03BE4">
        <w:rPr>
          <w:rFonts w:eastAsia="Times New Roman" w:cstheme="minorHAnsi"/>
          <w:noProof/>
          <w:sz w:val="24"/>
          <w:szCs w:val="26"/>
          <w:bdr w:val="none" w:sz="0" w:space="0" w:color="auto" w:frame="1"/>
          <w:lang w:eastAsia="ru-RU"/>
        </w:rPr>
        <w:drawing>
          <wp:anchor distT="0" distB="0" distL="114300" distR="114300" simplePos="0" relativeHeight="251662336" behindDoc="0" locked="0" layoutInCell="1" allowOverlap="1" wp14:anchorId="2F72C93B" wp14:editId="619EB0A7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485775" cy="354330"/>
            <wp:effectExtent l="0" t="0" r="9525" b="7620"/>
            <wp:wrapThrough wrapText="bothSides">
              <wp:wrapPolygon edited="0">
                <wp:start x="0" y="0"/>
                <wp:lineTo x="0" y="20903"/>
                <wp:lineTo x="21176" y="20903"/>
                <wp:lineTo x="21176" y="0"/>
                <wp:lineTo x="0" y="0"/>
              </wp:wrapPolygon>
            </wp:wrapThrough>
            <wp:docPr id="2" name="Рисунок 2" descr="C:\Users\abgaldaeva\Downloads\tim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galdaeva\Downloads\time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3" t="20000" r="13636" b="24286"/>
                    <a:stretch/>
                  </pic:blipFill>
                  <pic:spPr bwMode="auto">
                    <a:xfrm>
                      <a:off x="0" y="0"/>
                      <a:ext cx="485775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3BE4" w:rsidRPr="00B03BE4" w:rsidRDefault="00B03BE4" w:rsidP="00D73D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6"/>
        </w:rPr>
      </w:pPr>
      <w:r w:rsidRPr="00B03BE4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 xml:space="preserve">Во-вторых, </w:t>
      </w:r>
      <w:r w:rsidRPr="00B03BE4">
        <w:rPr>
          <w:rFonts w:cstheme="minorHAnsi"/>
          <w:b/>
          <w:sz w:val="24"/>
          <w:szCs w:val="26"/>
        </w:rPr>
        <w:t>сокращение сроков проведения самой процедуры</w:t>
      </w:r>
      <w:r w:rsidRPr="00B03BE4">
        <w:rPr>
          <w:rFonts w:cstheme="minorHAnsi"/>
          <w:sz w:val="24"/>
          <w:szCs w:val="26"/>
        </w:rPr>
        <w:t xml:space="preserve"> государственной регистрации и (или) государственного кадастрового учета, так как Федеральны</w:t>
      </w:r>
      <w:r w:rsidR="00F9449C">
        <w:rPr>
          <w:rFonts w:cstheme="minorHAnsi"/>
          <w:sz w:val="24"/>
          <w:szCs w:val="26"/>
        </w:rPr>
        <w:t>м</w:t>
      </w:r>
      <w:r w:rsidRPr="00B03BE4">
        <w:rPr>
          <w:rFonts w:cstheme="minorHAnsi"/>
          <w:sz w:val="24"/>
          <w:szCs w:val="26"/>
        </w:rPr>
        <w:t xml:space="preserve"> закон</w:t>
      </w:r>
      <w:r w:rsidR="00F9449C">
        <w:rPr>
          <w:rFonts w:cstheme="minorHAnsi"/>
          <w:sz w:val="24"/>
          <w:szCs w:val="26"/>
        </w:rPr>
        <w:t>ом</w:t>
      </w:r>
      <w:r w:rsidRPr="00B03BE4">
        <w:rPr>
          <w:rFonts w:cstheme="minorHAnsi"/>
          <w:sz w:val="24"/>
          <w:szCs w:val="26"/>
        </w:rPr>
        <w:t xml:space="preserve"> от 13.07.2015 № 218-ФЗ «О государственной регистрации недвижимости» </w:t>
      </w:r>
      <w:r w:rsidRPr="00F9449C">
        <w:rPr>
          <w:rFonts w:cstheme="minorHAnsi"/>
          <w:b/>
          <w:sz w:val="24"/>
          <w:szCs w:val="26"/>
        </w:rPr>
        <w:t>предусмотрены более короткие сроки</w:t>
      </w:r>
      <w:r w:rsidRPr="00B03BE4">
        <w:rPr>
          <w:rFonts w:cstheme="minorHAnsi"/>
          <w:sz w:val="24"/>
          <w:szCs w:val="26"/>
        </w:rPr>
        <w:t xml:space="preserve"> для рассмотрения за</w:t>
      </w:r>
      <w:r w:rsidR="00F9449C">
        <w:rPr>
          <w:rFonts w:cstheme="minorHAnsi"/>
          <w:sz w:val="24"/>
          <w:szCs w:val="26"/>
        </w:rPr>
        <w:t xml:space="preserve">явлений и документов </w:t>
      </w:r>
      <w:r w:rsidRPr="00B03BE4">
        <w:rPr>
          <w:rFonts w:cstheme="minorHAnsi"/>
          <w:sz w:val="24"/>
          <w:szCs w:val="26"/>
        </w:rPr>
        <w:t>поступивши</w:t>
      </w:r>
      <w:r w:rsidR="00F9449C">
        <w:rPr>
          <w:rFonts w:cstheme="minorHAnsi"/>
          <w:sz w:val="24"/>
          <w:szCs w:val="26"/>
        </w:rPr>
        <w:t>х в электронном виде</w:t>
      </w:r>
      <w:r w:rsidRPr="00B03BE4">
        <w:rPr>
          <w:rFonts w:cstheme="minorHAnsi"/>
          <w:sz w:val="24"/>
          <w:szCs w:val="26"/>
        </w:rPr>
        <w:t xml:space="preserve"> Управлени</w:t>
      </w:r>
      <w:r w:rsidR="00F9449C">
        <w:rPr>
          <w:rFonts w:cstheme="minorHAnsi"/>
          <w:sz w:val="24"/>
          <w:szCs w:val="26"/>
        </w:rPr>
        <w:t>ем</w:t>
      </w:r>
      <w:r w:rsidRPr="00B03BE4">
        <w:rPr>
          <w:rFonts w:cstheme="minorHAnsi"/>
          <w:sz w:val="24"/>
          <w:szCs w:val="26"/>
        </w:rPr>
        <w:t xml:space="preserve"> Росреестра по Иркутской области предусмотрено </w:t>
      </w:r>
      <w:r w:rsidRPr="00B03BE4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 xml:space="preserve">осуществление учетно-регистрационных действий </w:t>
      </w:r>
      <w:r w:rsidRPr="00B03BE4">
        <w:rPr>
          <w:rFonts w:eastAsia="Times New Roman" w:cstheme="minorHAnsi"/>
          <w:b/>
          <w:sz w:val="24"/>
          <w:szCs w:val="26"/>
          <w:bdr w:val="none" w:sz="0" w:space="0" w:color="auto" w:frame="1"/>
          <w:lang w:eastAsia="ru-RU"/>
        </w:rPr>
        <w:t>в максимально короткие сроки</w:t>
      </w:r>
      <w:r w:rsidRPr="00B03BE4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>, при отсутствии необходимости доработки документов.</w:t>
      </w:r>
    </w:p>
    <w:p w:rsidR="00B03BE4" w:rsidRPr="00B03BE4" w:rsidRDefault="007206D2" w:rsidP="00D73D8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</w:pPr>
      <w:r w:rsidRPr="00B03BE4">
        <w:rPr>
          <w:rFonts w:eastAsia="Times New Roman" w:cstheme="minorHAnsi"/>
          <w:noProof/>
          <w:sz w:val="24"/>
          <w:szCs w:val="26"/>
          <w:bdr w:val="none" w:sz="0" w:space="0" w:color="auto" w:frame="1"/>
          <w:lang w:eastAsia="ru-RU"/>
        </w:rPr>
        <w:drawing>
          <wp:anchor distT="0" distB="0" distL="114300" distR="114300" simplePos="0" relativeHeight="251664384" behindDoc="0" locked="0" layoutInCell="1" allowOverlap="1" wp14:anchorId="4903FBC2" wp14:editId="38DE2F2C">
            <wp:simplePos x="0" y="0"/>
            <wp:positionH relativeFrom="column">
              <wp:posOffset>-53340</wp:posOffset>
            </wp:positionH>
            <wp:positionV relativeFrom="paragraph">
              <wp:posOffset>97790</wp:posOffset>
            </wp:positionV>
            <wp:extent cx="476250" cy="476250"/>
            <wp:effectExtent l="0" t="0" r="0" b="0"/>
            <wp:wrapThrough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hrough>
            <wp:docPr id="5" name="Рисунок 5" descr="C:\Users\abgaldaeva\Downloads\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galdaeva\Downloads\digit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3BE4" w:rsidRPr="00B03BE4" w:rsidRDefault="00B03BE4" w:rsidP="00D73D8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</w:pPr>
      <w:r w:rsidRPr="00B03BE4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>В-</w:t>
      </w:r>
      <w:r w:rsidR="007206D2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>третьих</w:t>
      </w:r>
      <w:r w:rsidRPr="00B03BE4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 xml:space="preserve">, представление заявлений и документов в электронном виде </w:t>
      </w:r>
      <w:r w:rsidRPr="007206D2">
        <w:rPr>
          <w:rFonts w:eastAsia="Times New Roman" w:cstheme="minorHAnsi"/>
          <w:b/>
          <w:sz w:val="24"/>
          <w:szCs w:val="26"/>
          <w:bdr w:val="none" w:sz="0" w:space="0" w:color="auto" w:frame="1"/>
          <w:lang w:eastAsia="ru-RU"/>
        </w:rPr>
        <w:t>отвечает требованиям современного темпа жизни</w:t>
      </w:r>
      <w:r w:rsidRPr="00B03BE4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 xml:space="preserve">, </w:t>
      </w:r>
      <w:r w:rsidRPr="007206D2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 xml:space="preserve">тенденциям всеобщей </w:t>
      </w:r>
      <w:proofErr w:type="spellStart"/>
      <w:r w:rsidRPr="007206D2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>цифровизации</w:t>
      </w:r>
      <w:proofErr w:type="spellEnd"/>
      <w:r w:rsidRPr="00B03BE4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 xml:space="preserve"> и переходу основных жизненно важных аспектов современного человека в цифровую область. </w:t>
      </w:r>
      <w:r w:rsidR="007206D2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>С</w:t>
      </w:r>
      <w:r w:rsidRPr="00B03BE4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 xml:space="preserve"> каждым днём всё больше государственных органов и учреждений осваивает возможности электронного вед</w:t>
      </w:r>
      <w:r w:rsidRPr="00B03BE4">
        <w:rPr>
          <w:rFonts w:eastAsia="Times New Roman" w:cstheme="minorHAnsi"/>
          <w:b/>
          <w:sz w:val="24"/>
          <w:szCs w:val="26"/>
          <w:bdr w:val="none" w:sz="0" w:space="0" w:color="auto" w:frame="1"/>
          <w:lang w:eastAsia="ru-RU"/>
        </w:rPr>
        <w:t>е</w:t>
      </w:r>
      <w:r w:rsidRPr="00B03BE4">
        <w:rPr>
          <w:rFonts w:eastAsia="Times New Roman" w:cstheme="minorHAnsi"/>
          <w:sz w:val="24"/>
          <w:szCs w:val="26"/>
          <w:bdr w:val="none" w:sz="0" w:space="0" w:color="auto" w:frame="1"/>
          <w:lang w:eastAsia="ru-RU"/>
        </w:rPr>
        <w:t>ния своих программных комплексов и баз данных.</w:t>
      </w:r>
    </w:p>
    <w:p w:rsidR="00E82547" w:rsidRDefault="00A84CDE">
      <w:bookmarkStart w:id="0" w:name="_GoBack"/>
      <w:bookmarkEnd w:id="0"/>
    </w:p>
    <w:sectPr w:rsidR="00E82547" w:rsidSect="008554AD">
      <w:headerReference w:type="default" r:id="rId11"/>
      <w:pgSz w:w="11909" w:h="16834"/>
      <w:pgMar w:top="142" w:right="710" w:bottom="709" w:left="709" w:header="720" w:footer="125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110731"/>
      <w:docPartObj>
        <w:docPartGallery w:val="Page Numbers (Top of Page)"/>
        <w:docPartUnique/>
      </w:docPartObj>
    </w:sdtPr>
    <w:sdtEndPr/>
    <w:sdtContent>
      <w:p w:rsidR="008601B4" w:rsidRDefault="00A84C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6D2">
          <w:rPr>
            <w:noProof/>
          </w:rPr>
          <w:t>2</w:t>
        </w:r>
        <w:r>
          <w:fldChar w:fldCharType="end"/>
        </w:r>
      </w:p>
    </w:sdtContent>
  </w:sdt>
  <w:p w:rsidR="008601B4" w:rsidRDefault="00A84C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C8"/>
    <w:rsid w:val="00205D54"/>
    <w:rsid w:val="00501F2B"/>
    <w:rsid w:val="00520D5F"/>
    <w:rsid w:val="005927E5"/>
    <w:rsid w:val="006A4EC8"/>
    <w:rsid w:val="006D14F3"/>
    <w:rsid w:val="007206D2"/>
    <w:rsid w:val="00720FE2"/>
    <w:rsid w:val="007379F2"/>
    <w:rsid w:val="008554AD"/>
    <w:rsid w:val="00A84CDE"/>
    <w:rsid w:val="00A92879"/>
    <w:rsid w:val="00AA491C"/>
    <w:rsid w:val="00B03BE4"/>
    <w:rsid w:val="00B86981"/>
    <w:rsid w:val="00CC07AE"/>
    <w:rsid w:val="00D73D89"/>
    <w:rsid w:val="00F9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D6B3"/>
  <w15:chartTrackingRefBased/>
  <w15:docId w15:val="{79F63687-A494-4D98-826B-45A11799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981"/>
  </w:style>
  <w:style w:type="paragraph" w:styleId="a5">
    <w:name w:val="Body Text"/>
    <w:basedOn w:val="a"/>
    <w:link w:val="a6"/>
    <w:uiPriority w:val="99"/>
    <w:unhideWhenUsed/>
    <w:rsid w:val="008554AD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54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8554AD"/>
    <w:rPr>
      <w:color w:val="0000FF"/>
      <w:u w:val="single"/>
    </w:rPr>
  </w:style>
  <w:style w:type="character" w:customStyle="1" w:styleId="1">
    <w:name w:val="Основной текст Знак1"/>
    <w:basedOn w:val="a0"/>
    <w:rsid w:val="008554AD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/open-service/statistika-i-analitika/" TargetMode="External"/><Relationship Id="rId11" Type="http://schemas.openxmlformats.org/officeDocument/2006/relationships/header" Target="header1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Абгалдаева Мария Викторовна</dc:creator>
  <cp:keywords/>
  <dc:description/>
  <cp:lastModifiedBy>Абгалдаева Мария Викторовна</cp:lastModifiedBy>
  <cp:revision>22</cp:revision>
  <dcterms:created xsi:type="dcterms:W3CDTF">2023-09-29T05:40:00Z</dcterms:created>
  <dcterms:modified xsi:type="dcterms:W3CDTF">2023-09-29T05:58:00Z</dcterms:modified>
</cp:coreProperties>
</file>